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CD" w:rsidRPr="00D61BC5" w:rsidRDefault="00335282" w:rsidP="00D61BC5">
      <w:pPr>
        <w:spacing w:line="360" w:lineRule="auto"/>
        <w:ind w:firstLine="709"/>
        <w:jc w:val="both"/>
        <w:rPr>
          <w:b/>
          <w:bCs/>
        </w:rPr>
      </w:pPr>
      <w:r w:rsidRPr="00335282">
        <w:br/>
      </w:r>
    </w:p>
    <w:p w:rsidR="002351CD" w:rsidRDefault="002351CD">
      <w:pPr>
        <w:shd w:val="clear" w:color="auto" w:fill="FFFFFF"/>
        <w:ind w:left="5933"/>
        <w:rPr>
          <w:color w:val="000000"/>
          <w:spacing w:val="-14"/>
        </w:rPr>
      </w:pPr>
    </w:p>
    <w:p w:rsidR="0091308E" w:rsidRDefault="0091308E">
      <w:pPr>
        <w:shd w:val="clear" w:color="auto" w:fill="FFFFFF"/>
        <w:spacing w:line="274" w:lineRule="exact"/>
      </w:pPr>
    </w:p>
    <w:p w:rsidR="0091308E" w:rsidRPr="00BF4F2A" w:rsidRDefault="000B081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b/>
          <w:kern w:val="32"/>
        </w:rPr>
        <w:t>ЗАКЛЮЧЕНИЕ</w:t>
      </w:r>
    </w:p>
    <w:p w:rsidR="0091308E" w:rsidRPr="00BF4F2A" w:rsidRDefault="000B081C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>о результатах публичных слушаний</w:t>
      </w:r>
      <w:r w:rsidR="00BF4F2A" w:rsidRPr="00BF4F2A">
        <w:rPr>
          <w:rStyle w:val="af2"/>
          <w:b/>
          <w:color w:val="auto"/>
        </w:rPr>
        <w:t xml:space="preserve"> по проекту постановления Администрации города Глазова «</w:t>
      </w:r>
      <w:r w:rsidR="00D27579" w:rsidRPr="00D27579">
        <w:rPr>
          <w:rStyle w:val="af2"/>
          <w:b/>
          <w:color w:val="auto"/>
        </w:rPr>
        <w:t xml:space="preserve">О предоставлении разрешения на </w:t>
      </w:r>
      <w:r w:rsidR="0054569B" w:rsidRPr="00A210B2">
        <w:rPr>
          <w:b/>
        </w:rPr>
        <w:t>условно разрешенный вид использования земельного участка с кадастровым номером 18:28:000001:2645, расположенного по адресу: Удмуртская Республика, в северо-западной части г. Глазова</w:t>
      </w:r>
      <w:r w:rsidR="00591117" w:rsidRPr="00591117">
        <w:rPr>
          <w:b/>
        </w:rPr>
        <w:t>»</w:t>
      </w:r>
    </w:p>
    <w:p w:rsidR="0054569B" w:rsidRDefault="0054569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  <w:r>
        <w:rPr>
          <w:rFonts w:eastAsia="Calibri"/>
          <w:kern w:val="32"/>
        </w:rPr>
        <w:t>«</w:t>
      </w:r>
      <w:r w:rsidR="0054569B">
        <w:rPr>
          <w:rFonts w:eastAsia="Calibri"/>
          <w:kern w:val="32"/>
        </w:rPr>
        <w:t>17</w:t>
      </w:r>
      <w:r>
        <w:rPr>
          <w:rFonts w:eastAsia="Calibri"/>
          <w:kern w:val="32"/>
        </w:rPr>
        <w:t xml:space="preserve">» </w:t>
      </w:r>
      <w:r w:rsidR="00AC1158">
        <w:rPr>
          <w:rFonts w:eastAsia="Calibri"/>
          <w:kern w:val="32"/>
        </w:rPr>
        <w:t>ма</w:t>
      </w:r>
      <w:r w:rsidR="0054569B">
        <w:rPr>
          <w:rFonts w:eastAsia="Calibri"/>
          <w:kern w:val="32"/>
        </w:rPr>
        <w:t>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E6723B">
        <w:rPr>
          <w:rFonts w:eastAsia="Calibri"/>
          <w:kern w:val="32"/>
        </w:rPr>
        <w:t>1</w:t>
      </w:r>
      <w:r>
        <w:rPr>
          <w:rFonts w:eastAsia="Calibri"/>
          <w:kern w:val="32"/>
        </w:rPr>
        <w:t xml:space="preserve"> года </w:t>
      </w:r>
    </w:p>
    <w:p w:rsidR="0091308E" w:rsidRDefault="0091308E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</w:p>
    <w:p w:rsidR="00455FF0" w:rsidRDefault="00455FF0" w:rsidP="00455FF0">
      <w:pPr>
        <w:autoSpaceDE w:val="0"/>
        <w:autoSpaceDN w:val="0"/>
        <w:adjustRightInd w:val="0"/>
        <w:spacing w:after="240"/>
        <w:ind w:firstLine="708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Количество участников, </w:t>
      </w:r>
      <w:r w:rsidR="00A21043">
        <w:rPr>
          <w:rFonts w:eastAsia="Calibri"/>
          <w:kern w:val="32"/>
        </w:rPr>
        <w:t>принимавших</w:t>
      </w:r>
      <w:bookmarkStart w:id="0" w:name="_GoBack"/>
      <w:bookmarkEnd w:id="0"/>
      <w:r>
        <w:rPr>
          <w:rFonts w:eastAsia="Calibri"/>
          <w:kern w:val="32"/>
        </w:rPr>
        <w:t xml:space="preserve"> участие в публичных слушаниях – </w:t>
      </w:r>
      <w:r w:rsidR="0054569B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. </w:t>
      </w:r>
    </w:p>
    <w:p w:rsidR="00E36CE7" w:rsidRDefault="000B081C" w:rsidP="00E36CE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  <w:r>
        <w:rPr>
          <w:rFonts w:eastAsia="Calibri"/>
          <w:kern w:val="32"/>
        </w:rPr>
        <w:t>Организатор публичных слушаний</w:t>
      </w:r>
      <w:r>
        <w:rPr>
          <w:rFonts w:eastAsia="Calibri"/>
          <w:b/>
          <w:bCs/>
        </w:rPr>
        <w:t xml:space="preserve"> -  </w:t>
      </w:r>
      <w:r>
        <w:rPr>
          <w:rFonts w:eastAsia="Calibri"/>
          <w:kern w:val="32"/>
        </w:rPr>
        <w:t>Управление архитектуры и градостроительства Администрации города Глазова</w:t>
      </w:r>
      <w:r>
        <w:rPr>
          <w:rFonts w:eastAsia="Calibri"/>
          <w:kern w:val="32"/>
          <w:lang w:eastAsia="en-US"/>
        </w:rPr>
        <w:t xml:space="preserve"> </w:t>
      </w:r>
      <w:r>
        <w:rPr>
          <w:rFonts w:eastAsia="Calibri"/>
          <w:kern w:val="32"/>
        </w:rPr>
        <w:t>по результатам проведения публичных слушаний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kern w:val="32"/>
        </w:rPr>
        <w:t>по проекту постановления Администрации города Глазова «</w:t>
      </w:r>
      <w:r w:rsidR="00D27579" w:rsidRPr="00D27579">
        <w:rPr>
          <w:rFonts w:eastAsia="Calibri"/>
          <w:kern w:val="32"/>
        </w:rPr>
        <w:t xml:space="preserve">О предоставлении разрешения на </w:t>
      </w:r>
      <w:r w:rsidR="0054569B" w:rsidRPr="0054569B">
        <w:rPr>
          <w:rFonts w:eastAsia="Calibri"/>
          <w:kern w:val="32"/>
        </w:rPr>
        <w:t xml:space="preserve">условно разрешенный вид использования земельного участка с кадастровым номером 18:28:000001:2645, расположенного по адресу: </w:t>
      </w:r>
      <w:proofErr w:type="gramStart"/>
      <w:r w:rsidR="0054569B" w:rsidRPr="0054569B">
        <w:rPr>
          <w:rFonts w:eastAsia="Calibri"/>
          <w:kern w:val="32"/>
        </w:rPr>
        <w:t>Удмуртская Республика, в северо-западной части г. Глазова</w:t>
      </w:r>
      <w:r>
        <w:rPr>
          <w:rFonts w:eastAsia="Calibri"/>
          <w:kern w:val="32"/>
        </w:rPr>
        <w:t>», в которых принял</w:t>
      </w:r>
      <w:r w:rsidR="0054569B">
        <w:rPr>
          <w:rFonts w:eastAsia="Calibri"/>
          <w:kern w:val="32"/>
        </w:rPr>
        <w:t>о</w:t>
      </w:r>
      <w:r>
        <w:rPr>
          <w:rFonts w:eastAsia="Calibri"/>
          <w:kern w:val="32"/>
        </w:rPr>
        <w:t xml:space="preserve"> участие</w:t>
      </w:r>
      <w:r w:rsidR="00E67650">
        <w:rPr>
          <w:rFonts w:eastAsia="Calibri"/>
          <w:kern w:val="32"/>
        </w:rPr>
        <w:t xml:space="preserve"> </w:t>
      </w:r>
      <w:r w:rsidR="0054569B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 человек</w:t>
      </w:r>
      <w:r w:rsidR="0054569B">
        <w:rPr>
          <w:rFonts w:eastAsia="Calibri"/>
          <w:kern w:val="32"/>
        </w:rPr>
        <w:t>а</w:t>
      </w:r>
      <w:r>
        <w:rPr>
          <w:rFonts w:eastAsia="Calibri"/>
          <w:kern w:val="32"/>
        </w:rPr>
        <w:t xml:space="preserve"> и на основании протокола публичных слушаний от «</w:t>
      </w:r>
      <w:r w:rsidR="00B128BA">
        <w:rPr>
          <w:rFonts w:eastAsia="Calibri"/>
          <w:kern w:val="32"/>
        </w:rPr>
        <w:t>1</w:t>
      </w:r>
      <w:r w:rsidR="0054569B">
        <w:rPr>
          <w:rFonts w:eastAsia="Calibri"/>
          <w:kern w:val="32"/>
        </w:rPr>
        <w:t>3</w:t>
      </w:r>
      <w:r>
        <w:rPr>
          <w:rFonts w:eastAsia="Calibri"/>
          <w:kern w:val="32"/>
        </w:rPr>
        <w:t xml:space="preserve">» </w:t>
      </w:r>
      <w:r w:rsidR="00AC1158">
        <w:rPr>
          <w:rFonts w:eastAsia="Calibri"/>
          <w:kern w:val="32"/>
        </w:rPr>
        <w:t>ма</w:t>
      </w:r>
      <w:r w:rsidR="0054569B">
        <w:rPr>
          <w:rFonts w:eastAsia="Calibri"/>
          <w:kern w:val="32"/>
        </w:rPr>
        <w:t>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C97A97">
        <w:rPr>
          <w:rFonts w:eastAsia="Calibri"/>
          <w:kern w:val="32"/>
        </w:rPr>
        <w:t>1</w:t>
      </w:r>
      <w:r w:rsidR="00471653">
        <w:rPr>
          <w:rFonts w:eastAsia="Calibri"/>
          <w:kern w:val="32"/>
        </w:rPr>
        <w:t xml:space="preserve"> </w:t>
      </w:r>
      <w:r>
        <w:rPr>
          <w:rFonts w:eastAsia="Calibri"/>
          <w:kern w:val="32"/>
        </w:rPr>
        <w:t xml:space="preserve">г. № 1, рассмотрев предложение </w:t>
      </w:r>
      <w:r w:rsidR="00BF4F2A">
        <w:rPr>
          <w:rFonts w:eastAsia="Calibri"/>
          <w:kern w:val="32"/>
        </w:rPr>
        <w:t>участника публичных слушаний</w:t>
      </w:r>
      <w:r w:rsidR="00E67650">
        <w:rPr>
          <w:rFonts w:eastAsia="Calibri"/>
          <w:kern w:val="32"/>
        </w:rPr>
        <w:t xml:space="preserve"> </w:t>
      </w:r>
      <w:r>
        <w:rPr>
          <w:rFonts w:eastAsia="Calibri"/>
          <w:kern w:val="32"/>
        </w:rPr>
        <w:t xml:space="preserve">о рекомендации </w:t>
      </w:r>
      <w:r>
        <w:rPr>
          <w:lang w:eastAsia="en-US"/>
        </w:rPr>
        <w:t xml:space="preserve">Главе города Глазова принять решение о предоставлении разрешения на </w:t>
      </w:r>
      <w:r w:rsidR="00D61BC5" w:rsidRPr="0054569B">
        <w:rPr>
          <w:lang w:eastAsia="en-US"/>
        </w:rPr>
        <w:t>условно разрешенный вид использования земельного участка с кадастровым номером 18:28:000001:2645, расположенного по адресу:</w:t>
      </w:r>
      <w:proofErr w:type="gramEnd"/>
      <w:r w:rsidR="00D61BC5" w:rsidRPr="0054569B">
        <w:rPr>
          <w:lang w:eastAsia="en-US"/>
        </w:rPr>
        <w:t xml:space="preserve"> Удмуртская Республика, в северо-западной части г. Глазова</w:t>
      </w:r>
      <w:r w:rsidR="00247657">
        <w:rPr>
          <w:rFonts w:eastAsia="Calibri"/>
        </w:rPr>
        <w:t>:</w:t>
      </w:r>
    </w:p>
    <w:p w:rsidR="00513C29" w:rsidRDefault="00D61BC5" w:rsidP="00AC115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  <w:r>
        <w:t>- недропользование (код 6.1.) – добыча недр открытым способом</w:t>
      </w:r>
      <w:r w:rsidR="00591117">
        <w:rPr>
          <w:rFonts w:eastAsia="Calibri"/>
          <w:bCs/>
        </w:rPr>
        <w:t>;</w:t>
      </w:r>
    </w:p>
    <w:p w:rsidR="00591117" w:rsidRDefault="005911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решил:</w:t>
      </w:r>
    </w:p>
    <w:p w:rsidR="00E67650" w:rsidRDefault="00E6765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91308E" w:rsidRDefault="000B081C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рекомендовать Главе города Глазова принять решение о предоставлении разрешения на </w:t>
      </w:r>
      <w:r w:rsidR="0054569B" w:rsidRPr="0054569B">
        <w:rPr>
          <w:lang w:eastAsia="en-US"/>
        </w:rPr>
        <w:t>условно разрешенный вид использования земельного участка с кадастровым номером 18:28:000001:2645, расположенного по адресу: Удмуртская Республика, в северо-западной части г. Глазова</w:t>
      </w:r>
      <w:r>
        <w:rPr>
          <w:lang w:eastAsia="en-US"/>
        </w:rPr>
        <w:t>:</w:t>
      </w:r>
    </w:p>
    <w:p w:rsidR="00591117" w:rsidRDefault="0054569B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t>- недропользование (код 6.1.) – добыча недр открытым способом</w:t>
      </w:r>
      <w:r w:rsidR="00C97A97">
        <w:t>.</w:t>
      </w:r>
    </w:p>
    <w:p w:rsidR="00471653" w:rsidRDefault="00471653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Pr="00D44EC2" w:rsidRDefault="00D44EC2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:rsidR="00D44EC2" w:rsidRPr="00D44EC2" w:rsidRDefault="009316FA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="00D44EC2" w:rsidRPr="00D44EC2">
        <w:rPr>
          <w:color w:val="000000"/>
          <w:spacing w:val="-2"/>
        </w:rPr>
        <w:t xml:space="preserve">ачальник управления </w:t>
      </w:r>
      <w:r>
        <w:rPr>
          <w:color w:val="000000"/>
          <w:spacing w:val="-2"/>
        </w:rPr>
        <w:t xml:space="preserve">Суслопаров Александр Андреевич, </w:t>
      </w:r>
      <w:r w:rsidR="00D44EC2" w:rsidRPr="00D44EC2">
        <w:rPr>
          <w:color w:val="000000"/>
          <w:spacing w:val="-2"/>
        </w:rPr>
        <w:t>тел. 6-60-32</w:t>
      </w: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8"/>
      <w:headerReference w:type="default" r:id="rId9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DA" w:rsidRDefault="004851DA">
      <w:r>
        <w:separator/>
      </w:r>
    </w:p>
  </w:endnote>
  <w:endnote w:type="continuationSeparator" w:id="0">
    <w:p w:rsidR="004851DA" w:rsidRDefault="0048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DA" w:rsidRDefault="004851DA">
      <w:r>
        <w:separator/>
      </w:r>
    </w:p>
  </w:footnote>
  <w:footnote w:type="continuationSeparator" w:id="0">
    <w:p w:rsidR="004851DA" w:rsidRDefault="0048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1BC5">
      <w:rPr>
        <w:rStyle w:val="a4"/>
        <w:noProof/>
      </w:rPr>
      <w:t>2</w: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E"/>
    <w:rsid w:val="0004464B"/>
    <w:rsid w:val="000A68B3"/>
    <w:rsid w:val="000B081C"/>
    <w:rsid w:val="000B1FC6"/>
    <w:rsid w:val="00105B63"/>
    <w:rsid w:val="00115AD7"/>
    <w:rsid w:val="00132CA3"/>
    <w:rsid w:val="001B1F2C"/>
    <w:rsid w:val="001B2185"/>
    <w:rsid w:val="001B61E8"/>
    <w:rsid w:val="001F5452"/>
    <w:rsid w:val="00202754"/>
    <w:rsid w:val="002351CD"/>
    <w:rsid w:val="00247657"/>
    <w:rsid w:val="002C2107"/>
    <w:rsid w:val="00315A12"/>
    <w:rsid w:val="00335282"/>
    <w:rsid w:val="003576AD"/>
    <w:rsid w:val="003923FC"/>
    <w:rsid w:val="003B34D4"/>
    <w:rsid w:val="003D1BE6"/>
    <w:rsid w:val="00455FF0"/>
    <w:rsid w:val="00471653"/>
    <w:rsid w:val="004851DA"/>
    <w:rsid w:val="004C56D3"/>
    <w:rsid w:val="004C687A"/>
    <w:rsid w:val="004D597D"/>
    <w:rsid w:val="00501346"/>
    <w:rsid w:val="00513C29"/>
    <w:rsid w:val="00541921"/>
    <w:rsid w:val="0054569B"/>
    <w:rsid w:val="005474B5"/>
    <w:rsid w:val="00552527"/>
    <w:rsid w:val="0057410A"/>
    <w:rsid w:val="00580B84"/>
    <w:rsid w:val="00591117"/>
    <w:rsid w:val="00596C78"/>
    <w:rsid w:val="0061264C"/>
    <w:rsid w:val="0064721C"/>
    <w:rsid w:val="00650E8E"/>
    <w:rsid w:val="00696FAB"/>
    <w:rsid w:val="006A3C62"/>
    <w:rsid w:val="007001C9"/>
    <w:rsid w:val="0071484B"/>
    <w:rsid w:val="00791B68"/>
    <w:rsid w:val="007A03E0"/>
    <w:rsid w:val="007F7C44"/>
    <w:rsid w:val="0082012D"/>
    <w:rsid w:val="00825BEE"/>
    <w:rsid w:val="008F5EDB"/>
    <w:rsid w:val="0091308E"/>
    <w:rsid w:val="009316FA"/>
    <w:rsid w:val="009575E6"/>
    <w:rsid w:val="00965EE3"/>
    <w:rsid w:val="009D3ABE"/>
    <w:rsid w:val="009E0F6F"/>
    <w:rsid w:val="00A01C3D"/>
    <w:rsid w:val="00A03E76"/>
    <w:rsid w:val="00A21043"/>
    <w:rsid w:val="00A210B2"/>
    <w:rsid w:val="00A4106F"/>
    <w:rsid w:val="00A519A3"/>
    <w:rsid w:val="00A560F5"/>
    <w:rsid w:val="00A87AE5"/>
    <w:rsid w:val="00AC1158"/>
    <w:rsid w:val="00B06856"/>
    <w:rsid w:val="00B128BA"/>
    <w:rsid w:val="00B92BFE"/>
    <w:rsid w:val="00BD4364"/>
    <w:rsid w:val="00BF4F2A"/>
    <w:rsid w:val="00C45893"/>
    <w:rsid w:val="00C5174A"/>
    <w:rsid w:val="00C830DF"/>
    <w:rsid w:val="00C97A97"/>
    <w:rsid w:val="00CC1E1A"/>
    <w:rsid w:val="00CE1E63"/>
    <w:rsid w:val="00CF4019"/>
    <w:rsid w:val="00D27579"/>
    <w:rsid w:val="00D44EC2"/>
    <w:rsid w:val="00D61BC5"/>
    <w:rsid w:val="00D770C6"/>
    <w:rsid w:val="00E36CE7"/>
    <w:rsid w:val="00E4764F"/>
    <w:rsid w:val="00E6723B"/>
    <w:rsid w:val="00E67650"/>
    <w:rsid w:val="00E75582"/>
    <w:rsid w:val="00EE0296"/>
    <w:rsid w:val="00EE49B1"/>
    <w:rsid w:val="00F753C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Салтыкова Л.В.</cp:lastModifiedBy>
  <cp:revision>4</cp:revision>
  <cp:lastPrinted>2018-09-26T05:25:00Z</cp:lastPrinted>
  <dcterms:created xsi:type="dcterms:W3CDTF">2021-05-13T04:24:00Z</dcterms:created>
  <dcterms:modified xsi:type="dcterms:W3CDTF">2021-05-13T05:26:00Z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