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0EB6">
        <w:rPr>
          <w:rFonts w:ascii="Times New Roman" w:hAnsi="Times New Roman" w:cs="Times New Roman"/>
          <w:b/>
          <w:sz w:val="20"/>
          <w:szCs w:val="20"/>
        </w:rPr>
        <w:t xml:space="preserve">Бородина С.С., Бородиной К.А.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222DE" w:rsidRDefault="007222DE" w:rsidP="007222D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000EB6" w:rsidP="00722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Бородин Сергей Сергеевич 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26B6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00EB6" w:rsidRDefault="00AB03A4" w:rsidP="00126B6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000EB6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Бородина Клавдия Андреевна</w:t>
            </w:r>
          </w:p>
        </w:tc>
      </w:tr>
      <w:tr w:rsidR="00000EB6" w:rsidRPr="00924AD1" w:rsidTr="00F22E0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00EB6" w:rsidRPr="00924AD1" w:rsidTr="00F22E0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00EB6" w:rsidRPr="001A1C75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00EB6" w:rsidRPr="00000EB6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00EB6" w:rsidRPr="00000EB6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F22E0A">
        <w:tc>
          <w:tcPr>
            <w:tcW w:w="407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00EB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056C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00EB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D526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D52604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00EB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0E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00E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222DE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52604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5C61-3641-4F6F-BE51-188364E8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2025-04-24T12:21:00Z</dcterms:modified>
</cp:coreProperties>
</file>