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44" w:rsidRDefault="0032466E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941639822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AE7A44" w:rsidRDefault="0032466E">
      <w:pPr>
        <w:widowControl w:val="0"/>
        <w:autoSpaceDE w:val="0"/>
        <w:autoSpaceDN w:val="0"/>
        <w:adjustRightInd w:val="0"/>
        <w:jc w:val="center"/>
        <w:divId w:val="1941639822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№ б/н (Протокол об итогах.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5132"/>
      </w:tblGrid>
      <w:tr w:rsidR="00AE7A44">
        <w:trPr>
          <w:divId w:val="1941639822"/>
          <w:trHeight w:val="100"/>
        </w:trPr>
        <w:tc>
          <w:tcPr>
            <w:tcW w:w="5096" w:type="dxa"/>
            <w:hideMark/>
          </w:tcPr>
          <w:p w:rsidR="00AE7A44" w:rsidRDefault="00AE7A4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выбора комиссии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16.02.2024</w:t>
            </w:r>
            <w:r>
              <w:t xml:space="preserve"> </w:t>
            </w:r>
          </w:p>
        </w:tc>
      </w:tr>
    </w:tbl>
    <w:p w:rsidR="00AE7A44" w:rsidRDefault="0032466E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4163982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процедуры: 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AE7A44" w:rsidRDefault="0032466E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4163982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Инициатор процедуры: 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AE7A44" w:rsidRDefault="0032466E">
      <w:pPr>
        <w:widowControl w:val="0"/>
        <w:autoSpaceDE w:val="0"/>
        <w:autoSpaceDN w:val="0"/>
        <w:adjustRightInd w:val="0"/>
        <w:spacing w:line="240" w:lineRule="auto"/>
        <w:jc w:val="both"/>
        <w:divId w:val="194163982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площадки в сети «Интернет»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http://utp.sberbank-ast.ru/AP </w:t>
      </w:r>
    </w:p>
    <w:p w:rsidR="00AE7A44" w:rsidRDefault="0032466E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4163982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Тип процедуры: Аукцион (Земельный кодекс РФ)</w:t>
      </w:r>
      <w:r>
        <w:rPr>
          <w:b/>
        </w:rPr>
        <w:t xml:space="preserve"> </w:t>
      </w:r>
    </w:p>
    <w:p w:rsidR="00AE7A44" w:rsidRDefault="0032466E">
      <w:pPr>
        <w:widowControl w:val="0"/>
        <w:autoSpaceDE w:val="0"/>
        <w:autoSpaceDN w:val="0"/>
        <w:adjustRightInd w:val="0"/>
        <w:spacing w:after="0" w:line="240" w:lineRule="auto"/>
        <w:divId w:val="1941639822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b/>
          <w:sz w:val="24"/>
          <w:szCs w:val="24"/>
        </w:rPr>
        <w:t xml:space="preserve">Аукцион в электронной форме по продаже земельного участка из категории земель населенных пунктов с кадастровым № 18:28:000092:65, площадью 743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расположенного по адресу: Удмуртская Республика, городской округ город Глазов, город Глазов, улица Куйбышева, земельный участок 6</w:t>
      </w:r>
      <w:r>
        <w:rPr>
          <w:b/>
        </w:rPr>
        <w:t xml:space="preserve"> </w:t>
      </w:r>
    </w:p>
    <w:p w:rsidR="00AE7A44" w:rsidRDefault="0032466E">
      <w:pPr>
        <w:widowControl w:val="0"/>
        <w:autoSpaceDE w:val="0"/>
        <w:autoSpaceDN w:val="0"/>
        <w:adjustRightInd w:val="0"/>
        <w:spacing w:after="0" w:line="240" w:lineRule="auto"/>
        <w:divId w:val="1941639822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>
        <w:rPr>
          <w:rFonts w:ascii="Times New Roman" w:hAnsi="Times New Roman" w:cs="Times New Roman"/>
          <w:b/>
          <w:sz w:val="24"/>
          <w:szCs w:val="24"/>
        </w:rPr>
        <w:t>SBR012-2401120115</w:t>
      </w:r>
      <w:r>
        <w:rPr>
          <w:b/>
        </w:rPr>
        <w:t xml:space="preserve"> </w:t>
      </w:r>
    </w:p>
    <w:p w:rsidR="00AE7A44" w:rsidRDefault="0032466E">
      <w:pPr>
        <w:widowControl w:val="0"/>
        <w:autoSpaceDE w:val="0"/>
        <w:autoSpaceDN w:val="0"/>
        <w:adjustRightInd w:val="0"/>
        <w:spacing w:after="0" w:line="240" w:lineRule="auto"/>
        <w:divId w:val="1941639822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Продажа земельного участка из категории земель населенных пунктов с кадастровым № 18:28:000092:65, площадью 743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, расположенного по адресу: Удмуртская Республика, городской округ город Глазов, город Глазов, улица Куйбышева, земельный участок 6</w:t>
      </w:r>
      <w:r>
        <w:rPr>
          <w:b/>
        </w:rPr>
        <w:t xml:space="preserve"> </w:t>
      </w:r>
    </w:p>
    <w:p w:rsidR="00AE7A44" w:rsidRDefault="0032466E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4163982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лота: 451729.14 руб. </w:t>
      </w:r>
    </w:p>
    <w:p w:rsidR="00AE7A44" w:rsidRDefault="0032466E">
      <w:pPr>
        <w:spacing w:after="0"/>
        <w:divId w:val="194163982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Состав комиссии: </w:t>
      </w:r>
    </w:p>
    <w:p w:rsidR="00AE7A44" w:rsidRDefault="0032466E">
      <w:pPr>
        <w:spacing w:after="0"/>
        <w:divId w:val="194163982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комиссии присутствовали: </w:t>
      </w:r>
    </w:p>
    <w:p w:rsidR="00AE7A44" w:rsidRDefault="0032466E">
      <w:pPr>
        <w:spacing w:after="0"/>
        <w:divId w:val="194163982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Ольга Вячеславовна Матвеева _______________ </w:t>
      </w:r>
    </w:p>
    <w:p w:rsidR="00AE7A44" w:rsidRDefault="0032466E">
      <w:pPr>
        <w:spacing w:after="0"/>
        <w:divId w:val="194163982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член комиссии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Евгения Владимировна Малышева _______________ </w:t>
      </w:r>
    </w:p>
    <w:p w:rsidR="00AE7A44" w:rsidRDefault="0032466E">
      <w:pPr>
        <w:spacing w:after="0"/>
        <w:divId w:val="1941639822"/>
        <w:rPr>
          <w:b/>
        </w:rPr>
      </w:pPr>
      <w:r>
        <w:rPr>
          <w:b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Согласно журналу хода торгов: лучшие предложения </w:t>
      </w:r>
    </w:p>
    <w:tbl>
      <w:tblPr>
        <w:tblW w:w="567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186"/>
        <w:gridCol w:w="1303"/>
        <w:gridCol w:w="1379"/>
        <w:gridCol w:w="1402"/>
        <w:gridCol w:w="840"/>
      </w:tblGrid>
      <w:tr w:rsidR="00AE7A44">
        <w:trPr>
          <w:divId w:val="194163982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AE7A44">
        <w:trPr>
          <w:divId w:val="1941639822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532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ПИЛОЯН АМЗИК КАРЛЕНОВИЧ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182900486768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621729.14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16.02.2024 13:42:26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</w:t>
            </w:r>
          </w:p>
        </w:tc>
      </w:tr>
      <w:tr w:rsidR="00AE7A44">
        <w:trPr>
          <w:divId w:val="1941639822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1785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Трефилов Виктор Викторович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182903505987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611729.14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16.02.2024 13:40:56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44" w:rsidRDefault="0032466E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</w:tbl>
    <w:p w:rsidR="00AE7A44" w:rsidRDefault="0032466E">
      <w:pPr>
        <w:widowControl w:val="0"/>
        <w:autoSpaceDE w:val="0"/>
        <w:autoSpaceDN w:val="0"/>
        <w:adjustRightInd w:val="0"/>
        <w:spacing w:after="0"/>
        <w:jc w:val="both"/>
        <w:divId w:val="194163982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Победителем процедуры № SBR012-2401120115 лот № 1 признан: ПИЛОЯН АМЗИК КАРЛЕНОВИЧ, предложивши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-ее) наибольшую цену лота в размере 621729.14 руб. </w:t>
      </w:r>
    </w:p>
    <w:p w:rsidR="00AE7A44" w:rsidRDefault="0032466E">
      <w:pPr>
        <w:widowControl w:val="0"/>
        <w:autoSpaceDE w:val="0"/>
        <w:autoSpaceDN w:val="0"/>
        <w:adjustRightInd w:val="0"/>
        <w:spacing w:after="0"/>
        <w:jc w:val="both"/>
        <w:divId w:val="194163982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 процедуры, сделавший предпоследнее предложение о цене договора в размере 611729.14руб. - Трефилов Виктор Викторович. </w:t>
      </w:r>
    </w:p>
    <w:p w:rsidR="00AE7A44" w:rsidRDefault="0032466E">
      <w:pPr>
        <w:spacing w:after="0"/>
        <w:divId w:val="194163982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Подписи комиссии: </w:t>
      </w:r>
    </w:p>
    <w:p w:rsidR="00AE7A44" w:rsidRDefault="0032466E">
      <w:pPr>
        <w:spacing w:after="0"/>
        <w:divId w:val="194163982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Ольга Вячеславовна Матвеева ___________________ </w:t>
      </w:r>
    </w:p>
    <w:p w:rsidR="0032466E" w:rsidRDefault="0032466E">
      <w:pPr>
        <w:spacing w:after="0"/>
        <w:divId w:val="1941639822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Евгения Владимировна Малышева ___________________ </w:t>
      </w:r>
    </w:p>
    <w:sectPr w:rsidR="00324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8D0173"/>
    <w:rsid w:val="000850E6"/>
    <w:rsid w:val="0032466E"/>
    <w:rsid w:val="008D0173"/>
    <w:rsid w:val="00A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63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Андрей Полев</cp:lastModifiedBy>
  <cp:revision>2</cp:revision>
  <dcterms:created xsi:type="dcterms:W3CDTF">2024-02-19T07:24:00Z</dcterms:created>
  <dcterms:modified xsi:type="dcterms:W3CDTF">2024-02-19T07:24:00Z</dcterms:modified>
</cp:coreProperties>
</file>