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собрания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(конференции) </w:t>
      </w:r>
      <w:hyperlink w:anchor="Par193" w:history="1">
        <w:r>
          <w:rPr>
            <w:rFonts w:ascii="Calibri" w:hAnsi="Calibri" w:cs="Calibri"/>
            <w:color w:val="0000FF"/>
          </w:rPr>
          <w:t>&lt;1&gt;</w:t>
        </w:r>
      </w:hyperlink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 (наименование)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 20__ г. N _____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УСТАВ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ТЕРРИТОРИАЛЬНОГО ОБЩЕСТВЕННОГО САМОУПРАВЛЕНИЯ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(наименование)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3"/>
      <w:bookmarkEnd w:id="0"/>
      <w:r>
        <w:rPr>
          <w:rFonts w:ascii="Calibri" w:hAnsi="Calibri" w:cs="Calibri"/>
        </w:rPr>
        <w:t>I. Общие положения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>Статья 1. Территориальное общественное самоуправление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Территориальное общественное самоуправление (далее - ТОС) - самоорганизация граждан по месту их жительства </w:t>
      </w:r>
      <w:proofErr w:type="gramStart"/>
      <w:r>
        <w:rPr>
          <w:rFonts w:ascii="Calibri" w:hAnsi="Calibri" w:cs="Calibri"/>
        </w:rPr>
        <w:t>на части территории</w:t>
      </w:r>
      <w:proofErr w:type="gramEnd"/>
      <w:r>
        <w:rPr>
          <w:rFonts w:ascii="Calibri" w:hAnsi="Calibri" w:cs="Calibri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ТОС осуществляется непосредственно населением путем проведения собраний (конференций) граждан, а также через выборный орган управления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Статья 2. Правовая основа и основные принципы осуществления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Правовую основу осуществления ТОС в муниципальном образовании составляют </w:t>
      </w:r>
      <w:hyperlink r:id="rId5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Федерации"; 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некоммерческих организациях"; устав муниципального образования __________________ (наименование</w:t>
      </w:r>
      <w:proofErr w:type="gramEnd"/>
      <w:r>
        <w:rPr>
          <w:rFonts w:ascii="Calibri" w:hAnsi="Calibri" w:cs="Calibri"/>
        </w:rPr>
        <w:t xml:space="preserve"> муниципального образования), Положение о порядке организации и осуществления территориального общественного самоуправления, Положение о порядке регистрации устава территориального общественного самоуправления, настоящий Устав.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Основными принципами осуществления ТОС являются законность, гласность, выборность органа управления ТОС и его подотчетность населению, проживающему на соответствующей территории, взаимодействие с органами местного самоуправления ________________ (наименование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5"/>
      <w:bookmarkEnd w:id="3"/>
      <w:r>
        <w:rPr>
          <w:rFonts w:ascii="Calibri" w:hAnsi="Calibri" w:cs="Calibri"/>
        </w:rPr>
        <w:t>Статья 3. Наименование и место нахождения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Полное наименование: территориальное общественное самоуправление ___________ (наименование).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Сокращенное наименование: ТОС _____________ (наименование).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Место нахождения: _______________ (наименование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31"/>
      <w:bookmarkEnd w:id="4"/>
      <w:r>
        <w:rPr>
          <w:rFonts w:ascii="Calibri" w:hAnsi="Calibri" w:cs="Calibri"/>
        </w:rPr>
        <w:t>Статья 4. Правовое положение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Вариант 1.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ТОС _____________ (наименование) не является юридическим лицом.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 2.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ТОС ____________ (наименование) является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</w:t>
      </w:r>
      <w:hyperlink w:anchor="Par194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"/>
      <w:bookmarkEnd w:id="5"/>
      <w:r>
        <w:rPr>
          <w:rFonts w:ascii="Calibri" w:hAnsi="Calibri" w:cs="Calibri"/>
        </w:rPr>
        <w:lastRenderedPageBreak/>
        <w:t xml:space="preserve">2. ТОС ______________ (наименование)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</w:t>
      </w:r>
      <w:proofErr w:type="gramStart"/>
      <w:r>
        <w:rPr>
          <w:rFonts w:ascii="Calibri" w:hAnsi="Calibri" w:cs="Calibri"/>
        </w:rPr>
        <w:t>нести обязанности</w:t>
      </w:r>
      <w:proofErr w:type="gramEnd"/>
      <w:r>
        <w:rPr>
          <w:rFonts w:ascii="Calibri" w:hAnsi="Calibri" w:cs="Calibri"/>
        </w:rPr>
        <w:t>, быть истцом и ответчиком в суде.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8"/>
      <w:bookmarkEnd w:id="6"/>
      <w:r>
        <w:rPr>
          <w:rFonts w:ascii="Calibri" w:hAnsi="Calibri" w:cs="Calibri"/>
        </w:rPr>
        <w:t>3. ТОС __________ (наименование) вправе в установленном порядке открывать счета в банках на территории Российской Федерации и за ее пределами.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9"/>
      <w:bookmarkEnd w:id="7"/>
      <w:r>
        <w:rPr>
          <w:rFonts w:ascii="Calibri" w:hAnsi="Calibri" w:cs="Calibri"/>
        </w:rPr>
        <w:t>4. ТОС _________ (наименование) имеет печать с ее полным наименованием на русском языке; вправе иметь штампы и бланки со своим наименованием, а также зарегистрированную в установленном порядке эмблему.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Положения </w:t>
      </w:r>
      <w:hyperlink w:anchor="Par37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, </w:t>
      </w:r>
      <w:hyperlink w:anchor="Par3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распространяются на случаи, если ТОС является юридическим лицом.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42"/>
      <w:bookmarkEnd w:id="8"/>
      <w:r>
        <w:rPr>
          <w:rFonts w:ascii="Calibri" w:hAnsi="Calibri" w:cs="Calibri"/>
        </w:rPr>
        <w:t>Статья 5. Территория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Территориальное общественное самоуправление осуществляется в пределах следующей территории проживания граждан: _________________ </w:t>
      </w:r>
      <w:hyperlink w:anchor="Par195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Границы территории, на которой осуществляется ТОС, установлены решением Совета депутатов муниципального образования N ______ от __________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9" w:name="Par47"/>
      <w:bookmarkEnd w:id="9"/>
      <w:r>
        <w:rPr>
          <w:rFonts w:ascii="Calibri" w:hAnsi="Calibri" w:cs="Calibri"/>
        </w:rPr>
        <w:t>II. Участники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49"/>
      <w:bookmarkEnd w:id="10"/>
      <w:r>
        <w:rPr>
          <w:rFonts w:ascii="Calibri" w:hAnsi="Calibri" w:cs="Calibri"/>
        </w:rPr>
        <w:t>Статья 6. Право граждан на осуществление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51"/>
      <w:bookmarkEnd w:id="11"/>
      <w:r>
        <w:rPr>
          <w:rFonts w:ascii="Calibri" w:hAnsi="Calibri" w:cs="Calibri"/>
        </w:rPr>
        <w:t>1. В осуществлении ТОС вправе принимать участие граждане Российской Федерации, проживающие на территории ТОС ____________ (наименование), достигшие шестнадцатилетнего возраста.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Российской Федерации, достигшие шестнадцатилетнего возраста, не проживающие на территории ТОС ____________ (наименование), но имеющие на указанной территории недвижимое имущество, принадлежащее им на праве собственности, также могут участвовать в работе собраний (конференций) граждан с правом совещательного голоса.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граждане, достигшие шестнадцатилетнего возраста и проживающие на указанной территории, вправе принимать участие в осуществлении ТОС в соответствии с международными договорами Российской Федерации.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Лица, указанные в </w:t>
      </w:r>
      <w:hyperlink w:anchor="Par5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(далее - граждане), вправе инициировать создание ТОС на соответствующей территории, принимать участие в собраниях (конференциях) граждан, избирать и быть избранными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2" w:name="Par56"/>
      <w:bookmarkEnd w:id="12"/>
      <w:r>
        <w:rPr>
          <w:rFonts w:ascii="Calibri" w:hAnsi="Calibri" w:cs="Calibri"/>
        </w:rPr>
        <w:t>III. Цели создания и полномочия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58"/>
      <w:bookmarkEnd w:id="13"/>
      <w:r>
        <w:rPr>
          <w:rFonts w:ascii="Calibri" w:hAnsi="Calibri" w:cs="Calibri"/>
        </w:rPr>
        <w:t>Статья 7. Цели создания и полномочия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Основной целью ТОС является самостоятельное осуществление гражданами собственных инициатив по решению вопросов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самостоятельного осуществления гражданами собственных инициатив по решению вопросов местного значения ТОС обладает следующими полномочиями: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защита прав и законных интересов жителей;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содействие в проведении акций милосердия и благотворительности органами местного самоуправления муниципального образования, благотворительными фондами, гражданами и их объединениями, участие в распределении гуманитарной и иной помощи;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установленном законом порядке оказание содействия правоохранительным органам в поддержании общественного порядка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работа с детьми и подростками, в том числе: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содействие в организации отдыха детей в каникулярное время;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содействие в организации детских клубов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внесение предложений в органы местного самоуправления муниципального образования по вопросам, затрагивающим интересы граждан, по использованию земельных участков на территории ТОС под детские и оздоровительные площадки, скверы, площадки для выгула собак, а также для других общественно полезных целей;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общественный контроль за санитарно-эпидемиологической обстановкой и пожарной безопасностью;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участие в общественных мероприятиях по благоустройству территории;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информирование населения о решениях органов местного самоуправления муниципального образования, принятых по предложению или при участии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содействие работе народных дружин, санитарных дружин, товарищеских судов;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создание объектов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осуществление функций заказчика по строительным и ремонтным работам, производимым за счет собственных средств на объектах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определение в соответствии с уставом ТОС штата и порядка оплаты труда работников органов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осуществление иных полномочий, не противоречащих действующему законодательству и служащих достижению уставных целей.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4" w:name="Par78"/>
      <w:bookmarkEnd w:id="14"/>
      <w:r>
        <w:rPr>
          <w:rFonts w:ascii="Calibri" w:hAnsi="Calibri" w:cs="Calibri"/>
        </w:rPr>
        <w:t>IV. Органы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80"/>
      <w:bookmarkEnd w:id="15"/>
      <w:r>
        <w:rPr>
          <w:rFonts w:ascii="Calibri" w:hAnsi="Calibri" w:cs="Calibri"/>
        </w:rPr>
        <w:t>Статья 8. Собрание (конференция) граждан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Высшим органом управления ТОС является собрание (конференция)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Собрание (конференция) граждан может созываться органами местного самоуправления муниципального образования, Советом ТОС или инициативными группами граждан по мере необходимости, но не реже одного раза в год.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созыва собрания (конференции) инициативной группой граждан численность такой группы не может быть менее 10% от числа жителей территории ТОС. Собрание (конференция) граждан, созванное инициативной группой, проводится не позднее 30 дней со дня письменного обращения инициативной группы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Собрание граждан правомочно, если в нем принимает участие не менее половины граждан, проживающих на территории ТОС </w:t>
      </w:r>
      <w:hyperlink w:anchor="Par196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Администрация муниципального образования и граждане, проживающие на территории ТОС, уведомляются о проведении собрания (конференции) граждан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10 дней до дня проведения собрания (конференции).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исключительным полномочиям собрания (конференции) граждан относятся: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изменений в структуру органов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новой редакции настоящего устава, внесение в него изменений;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избрание органов ТОС (Совета ТОС, иных органов);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 основных направлений деятельности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утверждение сметы доходов и расходов ТОС и отчет</w:t>
      </w:r>
      <w:proofErr w:type="gramStart"/>
      <w:r>
        <w:rPr>
          <w:rFonts w:ascii="Calibri" w:hAnsi="Calibri" w:cs="Calibri"/>
        </w:rPr>
        <w:t>а о ее</w:t>
      </w:r>
      <w:proofErr w:type="gramEnd"/>
      <w:r>
        <w:rPr>
          <w:rFonts w:ascii="Calibri" w:hAnsi="Calibri" w:cs="Calibri"/>
        </w:rPr>
        <w:t xml:space="preserve"> исполнении;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рассмотрение и утверждение отчетов о деятельности органов ТОС (Совета ТОС, иных органов), отзыв членов органов ТОС (Совета ТОС, иных органов).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 компетенции собрания (конференции) граждан также относится: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решения о прекращении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проектов муниципальных правовых актов в органы местного самоуправления муниципального образования;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решения о вступлении ТОС в ассоциации (союзы) общественного самоуправления;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решение иных вопросов, не противоречащих действующему законодательству.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Решения собрания (конференции) принимаются большинством голосов присутствующих граждан, оформляются протоколом и в течение 10 дней доводятся до сведения органов местного </w:t>
      </w:r>
      <w:r>
        <w:rPr>
          <w:rFonts w:ascii="Calibri" w:hAnsi="Calibri" w:cs="Calibri"/>
        </w:rPr>
        <w:lastRenderedPageBreak/>
        <w:t>самоуправления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Решения собраний (конференций) граждан,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собраний (конференций) граждан для органа ТОС (Совета ТОС, иных органов) носят обязательный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Решения, принимаемые на собраниях (конференциях)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04"/>
      <w:bookmarkEnd w:id="16"/>
      <w:r>
        <w:rPr>
          <w:rFonts w:ascii="Calibri" w:hAnsi="Calibri" w:cs="Calibri"/>
        </w:rPr>
        <w:t>Статья 9. Совет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организации и непосредственной реализации функций по осуществлению ТОС собрание (конференция) граждан избирает орган ТОС (Совет ТОС, иные органы), обладающий исполнительно-распорядительными полномочиями по реализации собственных инициатив граждан в решении вопросов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Совет ТОС подконтролен и подотчетен собранию (конференции)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Совет ТОС </w:t>
      </w:r>
      <w:proofErr w:type="gramStart"/>
      <w:r>
        <w:rPr>
          <w:rFonts w:ascii="Calibri" w:hAnsi="Calibri" w:cs="Calibri"/>
        </w:rPr>
        <w:t>отчитывается о</w:t>
      </w:r>
      <w:proofErr w:type="gramEnd"/>
      <w:r>
        <w:rPr>
          <w:rFonts w:ascii="Calibri" w:hAnsi="Calibri" w:cs="Calibri"/>
        </w:rPr>
        <w:t xml:space="preserve"> своей деятельности не реже одного раза в год на собрании (конференции)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Совет ТОС состоит из ____ человек, избираемых на собрании (конференции) граждан открытым голосованием сроком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___ года.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Членом Совета ТОС может быть избран гражданин, достигший шестнадцатилетнего возраста, проживающий на территории ТОС и выдвинувший свою кандидатуру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Члены Совета ТОС могут принимать участие в деятельности органов местного самоуправления муниципального образования по вопросам, затрагивающим интересы жителей соответствующей территории, с правом совещательного голоса.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2"/>
      <w:bookmarkEnd w:id="17"/>
      <w:r>
        <w:rPr>
          <w:rFonts w:ascii="Calibri" w:hAnsi="Calibri" w:cs="Calibri"/>
        </w:rPr>
        <w:t>7. Полномочия члена Совета ТОС прекращаются досрочно в случае: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смерти;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отставки по собственному желанию;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признания судом недееспособным или ограниченно дееспособным;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признания судом безвестно отсутствующим или объявления умершим;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вступления в отношении его в законную силу обвинительного приговора суда;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выезда за пределы территории ТОС на постоянное место жительства;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отзыва собранием (конференцией) граждан;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досрочного прекращения полномочий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призыва на военную службу или направления на заменяющую ее альтернативную гражданскую службу;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в иных случаях, установленных законодательством.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Заседания Совета ТОС проводятся по мере необходимости, но не реже одного раза в месяц в соответствии с утвержденным планом работы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Созыв внеочередного заседания Совета ТОС осуществляет его председатель.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Повестка дня заседания утверждается председателем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Совета ТОС ведет председатель Совета ТОС или по его поручению - один из заместителей председателя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Совета ТОС считается правомочным, если на нем присутствует не менее половины его членов.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Совет ТОС: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представляет интересы населения, проживающего на соответствующей территории;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обеспечивает исполнение решений, принятых на собраниях (конференциях) граждан;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 в органы местного самоуправления муниципального образования проекты муниципальных правовых актов;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осуществляет взаимодействие с органами местного самоуправления муниципального образования на основе заключаемых между ними договоров и соглашений;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иные функции, предусмотренные законодательством, уставом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Полномочия Совета ТОС прекращаются досрочно: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принятия собранием (конференцией) граждан решения о роспуске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принятия Советом ТОС решения о самороспуске. При этом решение о самороспуске принимается не менее чем 2/3 голосов от установленного числа членов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вступления в силу решения суда о неправомочности данного состава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досрочного прекращения полномочий Совета ТОС созывается собрание (конференция) граждан, на котором избирается новый состав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Совет ТОС может быть распущен, а члены Совета ТОС могут быть отозваны собранием (конференцией) в случае, если такое решение принято большинством в 2/3 голосов от числа присутствующих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Решения Совета ТОС принимаются большинством голосов от общего числа присутствующих на заседании его членов путем открытого голосования.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решающее значение имеет голос председателя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Решения Совета ТОС,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45"/>
      <w:bookmarkEnd w:id="18"/>
      <w:r>
        <w:rPr>
          <w:rFonts w:ascii="Calibri" w:hAnsi="Calibri" w:cs="Calibri"/>
        </w:rPr>
        <w:t>Статья 10. Председатель Совета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Совет ТОС возглавляет председатель, избираемый Советом ТОС из своего состава.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Председатель Совета ТОС: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представляет ТОС в суде,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собственности, а также в отношениях с гражданами;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председательствует на заседаниях Совета ТОС с правом решающего голоса;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деятельность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организует подготовку и проведение собраний (конференций) граждан,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принятых на них решений;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ведет заседания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информирует администрацию муниципального образования о деятельности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обеспечивает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правил противопожарной и экологической безопасности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информирует органы санитарного, эпидемиологического и экологического контроля о выявленных нарушениях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подписывает решения, протоколы заседаний и другие документы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решает иные вопросы, отнесенные к его компетенции собранием (конференцией) граждан, органами местного самоуправления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Полномочия председателя Совета ТОС прекращаются досрочно в случаях, предусмотренных </w:t>
      </w:r>
      <w:hyperlink w:anchor="Par112" w:history="1">
        <w:r>
          <w:rPr>
            <w:rFonts w:ascii="Calibri" w:hAnsi="Calibri" w:cs="Calibri"/>
            <w:color w:val="0000FF"/>
          </w:rPr>
          <w:t>пунктом 7 статьи 9</w:t>
        </w:r>
      </w:hyperlink>
      <w:r>
        <w:rPr>
          <w:rFonts w:ascii="Calibri" w:hAnsi="Calibri" w:cs="Calibri"/>
        </w:rPr>
        <w:t xml:space="preserve"> настоящего устава.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161"/>
      <w:bookmarkEnd w:id="19"/>
      <w:r>
        <w:rPr>
          <w:rFonts w:ascii="Calibri" w:hAnsi="Calibri" w:cs="Calibri"/>
        </w:rPr>
        <w:t>Статья 11. Контрольно-ревизионный орган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Контрольно-ревизионная комиссия (ревизор) ТОС создается для содействия и контроля финансово-хозяйственной деятельности ТОС. Комиссия подотчетна только собранию (конференции) участников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Комиссия осуществляет проверку финансово-хозяйственной деятельности исполнительного органа ТОС (уполномоченных ТОС) по итогам работы за год (в обязательном порядке), а также в любое время по поручению собрания (конференции) участников ТОС либо по собственной инициативе.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Для проверки финансово-хозяйственной деятельности исполнительного органа ТОС </w:t>
      </w:r>
      <w:r>
        <w:rPr>
          <w:rFonts w:ascii="Calibri" w:hAnsi="Calibri" w:cs="Calibri"/>
        </w:rPr>
        <w:lastRenderedPageBreak/>
        <w:t>комиссией могут привлекаться сторонние эксперты и аудиторские организации.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Деятельность комиссии, ее права и обязанности регламентируются Уставом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Члены комиссии не могут являться членами исполнительного иного выборного органа ТОС, уполномоченными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Ревизия финансово-хозяйственной деятельности ТОС проводится не реже одного раза в год, результаты проверок и отчетов комиссии доводятся до членов ТОС и утверждаются на общем собрании (конференции) участников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0" w:name="Par170"/>
      <w:bookmarkEnd w:id="20"/>
      <w:r>
        <w:rPr>
          <w:rFonts w:ascii="Calibri" w:hAnsi="Calibri" w:cs="Calibri"/>
        </w:rPr>
        <w:t xml:space="preserve">V. Экономическая основа ТОС </w:t>
      </w:r>
      <w:hyperlink w:anchor="Par197" w:history="1">
        <w:r>
          <w:rPr>
            <w:rFonts w:ascii="Calibri" w:hAnsi="Calibri" w:cs="Calibri"/>
            <w:color w:val="0000FF"/>
          </w:rPr>
          <w:t>&lt;5&gt;</w:t>
        </w:r>
      </w:hyperlink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172"/>
      <w:bookmarkEnd w:id="21"/>
      <w:r>
        <w:rPr>
          <w:rFonts w:ascii="Calibri" w:hAnsi="Calibri" w:cs="Calibri"/>
        </w:rPr>
        <w:t>Статья 12. Собственность и финансовые ресурсы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собственности ТОС ___________________ (наименование) могут находиться здания, сооружения, жилищный фонд, оборудование, инвентарь, денежные средства в рублях и иностранной валюте, ценные бумаги и иное имущество, включая детские дворовые, спортивные площадки, жилые, нежилые и отдельные вновь созданные производственные помещения, транспорт, оборудование, инвентарь, другое имущество культурно-просветительного и оздоровительного назначения, в том числе переданное органами местного самоуправления в обеспечение деятельности ТОС.</w:t>
      </w:r>
      <w:proofErr w:type="gramEnd"/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ТОС ___________ (наименование) может иметь в собственности или в бессрочном пользовании земельные участки.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Источниками формирования имущества ТОС в денежной и иных формах являются:</w:t>
      </w:r>
      <w:proofErr w:type="gramEnd"/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добровольные имущественные взносы и пожертвования;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доходы, получаемые от собственности;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другие</w:t>
      </w:r>
      <w:proofErr w:type="gramEnd"/>
      <w:r>
        <w:rPr>
          <w:rFonts w:ascii="Calibri" w:hAnsi="Calibri" w:cs="Calibri"/>
        </w:rPr>
        <w:t xml:space="preserve"> не запрещенные или не ограниченные законом поступления.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Полученная ТОС прибыль не подлежит распределению между гражданами, участниками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ТОС ____________ (наименование)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Порядок отчуждения, передачи права собственности, </w:t>
      </w:r>
      <w:proofErr w:type="gramStart"/>
      <w:r>
        <w:rPr>
          <w:rFonts w:ascii="Calibri" w:hAnsi="Calibri" w:cs="Calibri"/>
        </w:rPr>
        <w:t>объем</w:t>
      </w:r>
      <w:proofErr w:type="gramEnd"/>
      <w:r>
        <w:rPr>
          <w:rFonts w:ascii="Calibri" w:hAnsi="Calibri" w:cs="Calibri"/>
        </w:rPr>
        <w:t xml:space="preserve"> и условия осуществления правомочий собственника устанавливаются законодательством.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2" w:name="Par185"/>
      <w:bookmarkEnd w:id="22"/>
      <w:r>
        <w:rPr>
          <w:rFonts w:ascii="Calibri" w:hAnsi="Calibri" w:cs="Calibri"/>
        </w:rPr>
        <w:t>VI. Прекращение деятельности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187"/>
      <w:bookmarkEnd w:id="23"/>
      <w:r>
        <w:rPr>
          <w:rFonts w:ascii="Calibri" w:hAnsi="Calibri" w:cs="Calibri"/>
        </w:rPr>
        <w:t>Статья 13. Прекращение деятельности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Решение о прекращении деятельности ТОС принимается на собрании (конференции)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Соответствующее решение в 3-дневный срок с момента его принятия направляется наряду с документами, предусмотренными _____________ (правовой акт муниципального образования) в _________ (уполномоченный орган местного самоуправления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Деятельность ТОС считается прекращенной с момента внесения соответствующей записи в реестр ТОС (и Единый государственный реестр юридических лиц в случае, если ТОС являлось юридическим лицом).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93"/>
      <w:bookmarkEnd w:id="24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десь и далее в тексте устава необходимо конкретно указать, в какой форме (собрания или конференции) осуществляется ТОС. Собрание проводится при численности граждан, проживающих на территории ТОС, менее 300 человек, конференция - более 300, в порядке, предусмотренном Положением о собрании (конференции) граждан в муниципальном образовании.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94"/>
      <w:bookmarkEnd w:id="25"/>
      <w:r>
        <w:rPr>
          <w:rFonts w:ascii="Calibri" w:hAnsi="Calibri" w:cs="Calibri"/>
        </w:rPr>
        <w:lastRenderedPageBreak/>
        <w:t>&lt;2&gt; Рекомендуемая организационно-правовая форма - общественное объединение - орган общественной самодеятельности.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95"/>
      <w:bookmarkEnd w:id="26"/>
      <w:r>
        <w:rPr>
          <w:rFonts w:ascii="Calibri" w:hAnsi="Calibri" w:cs="Calibri"/>
        </w:rPr>
        <w:t>&lt;3&gt; Необходимо указать одну из следующих территорий: подъезд многоквартирного жилого дома, многоквартирный жилой дом, группа жилых домов, жилой микрорайон, сельский населенный пункт, не являющийся поселением, иная территория проживания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96"/>
      <w:bookmarkEnd w:id="27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высшим органом управления является конференция граждан, в уставе ТОС указывается: "Конференция граждан правомочна, если в ней принимает участие не менее 2/3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возраста".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97"/>
      <w:bookmarkEnd w:id="28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десь и далее по тексту статей главы распространяются на ТОС, зарегистрированное в соответствии с Уставом ТОС в качестве юридического лица.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B6EE7" w:rsidRDefault="005B6EE7"/>
    <w:sectPr w:rsidR="005B6EE7" w:rsidSect="0005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73E"/>
    <w:rsid w:val="001B4290"/>
    <w:rsid w:val="001E623F"/>
    <w:rsid w:val="002B56D1"/>
    <w:rsid w:val="00356398"/>
    <w:rsid w:val="0055373E"/>
    <w:rsid w:val="005B6EE7"/>
    <w:rsid w:val="00775A6A"/>
    <w:rsid w:val="007A5970"/>
    <w:rsid w:val="007C4597"/>
    <w:rsid w:val="008A115C"/>
    <w:rsid w:val="008B2411"/>
    <w:rsid w:val="008F302A"/>
    <w:rsid w:val="009D15F5"/>
    <w:rsid w:val="00B37D31"/>
    <w:rsid w:val="00BA2C50"/>
    <w:rsid w:val="00DF2665"/>
    <w:rsid w:val="00E7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9CF7C1928B25BB295D2ACEA730CF9B2156A176EA2DCEC63FFBE735024DE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156A579EB27CEC63FFBE735024DE6M" TargetMode="External"/><Relationship Id="rId5" Type="http://schemas.openxmlformats.org/officeDocument/2006/relationships/hyperlink" Target="consultantplus://offline/ref=929CF7C1928B25BB295D2ACEA730CF9B225DA47AE37399C46EAEE943E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2922</Words>
  <Characters>16656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ГОЛУБЦОВА Тамара Евгеньевна</dc:creator>
  <cp:lastModifiedBy>zhkh01</cp:lastModifiedBy>
  <cp:revision>2</cp:revision>
  <dcterms:created xsi:type="dcterms:W3CDTF">2022-09-19T05:40:00Z</dcterms:created>
  <dcterms:modified xsi:type="dcterms:W3CDTF">2022-09-19T05:40:00Z</dcterms:modified>
</cp:coreProperties>
</file>