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C5A" w:rsidRPr="00C83C5A" w:rsidRDefault="00C83C5A" w:rsidP="00C83C5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C83C5A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466725" cy="581025"/>
            <wp:effectExtent l="19050" t="0" r="9525" b="0"/>
            <wp:docPr id="6" name="Рисунок 6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848" w:type="dxa"/>
        <w:jc w:val="center"/>
        <w:tblInd w:w="-752" w:type="dxa"/>
        <w:tblLayout w:type="fixed"/>
        <w:tblLook w:val="0000" w:firstRow="0" w:lastRow="0" w:firstColumn="0" w:lastColumn="0" w:noHBand="0" w:noVBand="0"/>
      </w:tblPr>
      <w:tblGrid>
        <w:gridCol w:w="4358"/>
        <w:gridCol w:w="1134"/>
        <w:gridCol w:w="4356"/>
      </w:tblGrid>
      <w:tr w:rsidR="00C83C5A" w:rsidRPr="00C83C5A" w:rsidTr="009A5A87">
        <w:trPr>
          <w:trHeight w:val="2768"/>
          <w:jc w:val="center"/>
        </w:trPr>
        <w:tc>
          <w:tcPr>
            <w:tcW w:w="4358" w:type="dxa"/>
            <w:vAlign w:val="center"/>
          </w:tcPr>
          <w:p w:rsidR="00C83C5A" w:rsidRPr="00C83C5A" w:rsidRDefault="00C83C5A" w:rsidP="001B5CB9">
            <w:pPr>
              <w:spacing w:after="0" w:line="240" w:lineRule="auto"/>
              <w:ind w:right="31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Администрация </w:t>
            </w:r>
          </w:p>
          <w:p w:rsidR="00C83C5A" w:rsidRPr="00C83C5A" w:rsidRDefault="00C83C5A" w:rsidP="001B5CB9">
            <w:pPr>
              <w:spacing w:after="0" w:line="240" w:lineRule="auto"/>
              <w:ind w:right="31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муниципального образования «Город Глазов» </w:t>
            </w:r>
          </w:p>
          <w:p w:rsidR="00C83C5A" w:rsidRPr="00C83C5A" w:rsidRDefault="00C83C5A" w:rsidP="001B5CB9">
            <w:pPr>
              <w:spacing w:after="0" w:line="240" w:lineRule="auto"/>
              <w:ind w:right="31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(Администрация города Глазова)</w:t>
            </w:r>
          </w:p>
          <w:p w:rsidR="00C83C5A" w:rsidRPr="00C83C5A" w:rsidRDefault="00C83C5A" w:rsidP="001B5CB9">
            <w:pPr>
              <w:spacing w:after="0" w:line="240" w:lineRule="auto"/>
              <w:ind w:right="317"/>
              <w:jc w:val="center"/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</w:p>
          <w:p w:rsidR="00C83C5A" w:rsidRPr="00C83C5A" w:rsidRDefault="00C83C5A" w:rsidP="001B5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3C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Динамо ул., д. 6, г. Глазов, </w:t>
            </w:r>
          </w:p>
          <w:p w:rsidR="00C83C5A" w:rsidRPr="00C83C5A" w:rsidRDefault="00C83C5A" w:rsidP="001B5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3C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Удмуртская Республика, 427620,</w:t>
            </w:r>
          </w:p>
          <w:p w:rsidR="00C83C5A" w:rsidRPr="00C83C5A" w:rsidRDefault="00C83C5A" w:rsidP="001B5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3C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тел. (341-41) 2-13-00, тел/факс (341-41) 2-55-76,</w:t>
            </w:r>
          </w:p>
          <w:p w:rsidR="00C83C5A" w:rsidRPr="00C83C5A" w:rsidRDefault="00C83C5A" w:rsidP="001B5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  <w:lang w:val="en-US"/>
              </w:rPr>
            </w:pPr>
            <w:r w:rsidRPr="00C83C5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e-mail: </w:t>
            </w:r>
            <w:hyperlink r:id="rId10" w:history="1">
              <w:r w:rsidRPr="00C83C5A">
                <w:rPr>
                  <w:rStyle w:val="a8"/>
                  <w:rFonts w:ascii="Times New Roman" w:hAnsi="Times New Roman" w:cs="Times New Roman"/>
                  <w:color w:val="000000"/>
                  <w:sz w:val="18"/>
                  <w:szCs w:val="18"/>
                  <w:lang w:val="en-US"/>
                </w:rPr>
                <w:t>admin@glazov-</w:t>
              </w:r>
            </w:hyperlink>
            <w:r w:rsidRPr="00C83C5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gov.ru</w:t>
            </w:r>
          </w:p>
          <w:p w:rsidR="00C83C5A" w:rsidRPr="00C83C5A" w:rsidRDefault="00C83C5A" w:rsidP="001B5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3C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ОКПО 04049641, ОГРН 1021801092170,</w:t>
            </w:r>
          </w:p>
          <w:p w:rsidR="00C83C5A" w:rsidRPr="00C83C5A" w:rsidRDefault="00C83C5A" w:rsidP="001B5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3C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ИНН/КПП 1829007602/182901001</w:t>
            </w:r>
          </w:p>
          <w:p w:rsidR="00C83C5A" w:rsidRPr="00C83C5A" w:rsidRDefault="00C83C5A" w:rsidP="001B5CB9">
            <w:pPr>
              <w:spacing w:after="0" w:line="240" w:lineRule="auto"/>
              <w:ind w:right="31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3C5A" w:rsidRPr="00C83C5A" w:rsidRDefault="00C83C5A" w:rsidP="001B5C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83C5A" w:rsidRPr="00C83C5A" w:rsidRDefault="00C83C5A" w:rsidP="001B5CB9">
            <w:pPr>
              <w:spacing w:after="0" w:line="240" w:lineRule="auto"/>
              <w:ind w:right="-10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56" w:type="dxa"/>
          </w:tcPr>
          <w:p w:rsidR="00C83C5A" w:rsidRPr="00C83C5A" w:rsidRDefault="00C83C5A" w:rsidP="001B5C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Глазкар</w:t>
            </w:r>
            <w:proofErr w:type="spellEnd"/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  <w:p w:rsidR="00C83C5A" w:rsidRPr="00C83C5A" w:rsidRDefault="00C83C5A" w:rsidP="001B5C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муниципал </w:t>
            </w:r>
            <w:proofErr w:type="spellStart"/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кылдытэтлэн</w:t>
            </w:r>
            <w:proofErr w:type="spellEnd"/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Администрациез</w:t>
            </w:r>
            <w:proofErr w:type="spellEnd"/>
          </w:p>
          <w:p w:rsidR="00C83C5A" w:rsidRPr="00C83C5A" w:rsidRDefault="00C83C5A" w:rsidP="001B5C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Глазкарлэн</w:t>
            </w:r>
            <w:proofErr w:type="spellEnd"/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Администрациез</w:t>
            </w:r>
            <w:proofErr w:type="spellEnd"/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  <w:p w:rsidR="00C83C5A" w:rsidRPr="00C83C5A" w:rsidRDefault="00C83C5A" w:rsidP="001B5C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</w:p>
          <w:p w:rsidR="00C83C5A" w:rsidRPr="00C83C5A" w:rsidRDefault="00C83C5A" w:rsidP="001B5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3C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Динамо </w:t>
            </w:r>
            <w:proofErr w:type="spellStart"/>
            <w:r w:rsidRPr="00C83C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</w:t>
            </w:r>
            <w:proofErr w:type="spellEnd"/>
            <w:r w:rsidRPr="00C83C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., 6-тӥ юрт, </w:t>
            </w:r>
            <w:proofErr w:type="spellStart"/>
            <w:r w:rsidRPr="00C83C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Глазкар</w:t>
            </w:r>
            <w:proofErr w:type="spellEnd"/>
            <w:r w:rsidRPr="00C83C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к., </w:t>
            </w:r>
          </w:p>
          <w:p w:rsidR="00C83C5A" w:rsidRPr="00C83C5A" w:rsidRDefault="00C83C5A" w:rsidP="001B5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3C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Удмурт </w:t>
            </w:r>
            <w:proofErr w:type="spellStart"/>
            <w:r w:rsidRPr="00C83C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Элькун</w:t>
            </w:r>
            <w:proofErr w:type="spellEnd"/>
            <w:r w:rsidRPr="00C83C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427620,</w:t>
            </w:r>
          </w:p>
          <w:p w:rsidR="00C83C5A" w:rsidRPr="00C83C5A" w:rsidRDefault="00C83C5A" w:rsidP="001B5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3C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тел. (341-41) 2-13-00, тел/факс (341-41) 2-55-76,</w:t>
            </w:r>
          </w:p>
          <w:p w:rsidR="00C83C5A" w:rsidRPr="00C83C5A" w:rsidRDefault="00C83C5A" w:rsidP="001B5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  <w:lang w:val="en-US"/>
              </w:rPr>
            </w:pPr>
            <w:r w:rsidRPr="00C83C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83C5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e-mail: </w:t>
            </w:r>
            <w:hyperlink r:id="rId11" w:history="1">
              <w:r w:rsidRPr="00C83C5A">
                <w:rPr>
                  <w:rStyle w:val="a8"/>
                  <w:rFonts w:ascii="Times New Roman" w:hAnsi="Times New Roman" w:cs="Times New Roman"/>
                  <w:color w:val="000000"/>
                  <w:sz w:val="18"/>
                  <w:szCs w:val="18"/>
                  <w:lang w:val="en-US"/>
                </w:rPr>
                <w:t>admin@glazov-</w:t>
              </w:r>
            </w:hyperlink>
            <w:r w:rsidRPr="00C83C5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gov.ru</w:t>
            </w:r>
          </w:p>
          <w:p w:rsidR="00C83C5A" w:rsidRPr="00C83C5A" w:rsidRDefault="00C83C5A" w:rsidP="001B5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3C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ОКПО 04049641, ОГРН 1021801092170,</w:t>
            </w:r>
          </w:p>
          <w:p w:rsidR="00C83C5A" w:rsidRPr="00C83C5A" w:rsidRDefault="00C83C5A" w:rsidP="001B5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3C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ИНН/КПП 1829007602/182901001</w:t>
            </w:r>
          </w:p>
          <w:p w:rsidR="00C83C5A" w:rsidRPr="00C83C5A" w:rsidRDefault="00C83C5A" w:rsidP="001B5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C83C5A" w:rsidRPr="00C83C5A" w:rsidRDefault="00C83C5A" w:rsidP="00C83C5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0"/>
          <w:szCs w:val="10"/>
        </w:rPr>
      </w:pPr>
    </w:p>
    <w:p w:rsidR="00441065" w:rsidRDefault="00441065" w:rsidP="004D6AF7">
      <w:pPr>
        <w:spacing w:after="0" w:line="240" w:lineRule="auto"/>
        <w:rPr>
          <w:rFonts w:ascii="Times New Roman" w:hAnsi="Times New Roman" w:cs="Times New Roman"/>
        </w:rPr>
      </w:pPr>
      <w:r w:rsidRPr="00441065">
        <w:rPr>
          <w:rFonts w:ascii="Times New Roman" w:hAnsi="Times New Roman" w:cs="Times New Roman"/>
        </w:rPr>
        <w:t xml:space="preserve">                                                                     </w:t>
      </w:r>
      <w:r>
        <w:rPr>
          <w:rFonts w:ascii="Times New Roman" w:hAnsi="Times New Roman" w:cs="Times New Roman"/>
        </w:rPr>
        <w:t xml:space="preserve">              </w:t>
      </w:r>
      <w:r w:rsidRPr="004410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:rsidR="005C5C70" w:rsidRPr="00EF10E0" w:rsidRDefault="001075C2" w:rsidP="00074781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</w:rPr>
        <w:t xml:space="preserve">Протокол № </w:t>
      </w:r>
      <w:r w:rsidR="0021759E">
        <w:rPr>
          <w:rFonts w:ascii="Times New Roman" w:hAnsi="Times New Roman" w:cs="Times New Roman"/>
          <w:b/>
          <w:lang w:val="en-US"/>
        </w:rPr>
        <w:t>1</w:t>
      </w:r>
    </w:p>
    <w:p w:rsidR="001075C2" w:rsidRDefault="00074781" w:rsidP="0007478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74781">
        <w:rPr>
          <w:rFonts w:ascii="Times New Roman" w:hAnsi="Times New Roman" w:cs="Times New Roman"/>
          <w:b/>
        </w:rPr>
        <w:t xml:space="preserve">заседания </w:t>
      </w:r>
      <w:proofErr w:type="gramStart"/>
      <w:r w:rsidR="001075C2">
        <w:rPr>
          <w:rFonts w:ascii="Times New Roman" w:hAnsi="Times New Roman" w:cs="Times New Roman"/>
          <w:b/>
        </w:rPr>
        <w:t>муниципальной</w:t>
      </w:r>
      <w:proofErr w:type="gramEnd"/>
      <w:r w:rsidR="001075C2">
        <w:rPr>
          <w:rFonts w:ascii="Times New Roman" w:hAnsi="Times New Roman" w:cs="Times New Roman"/>
          <w:b/>
        </w:rPr>
        <w:t xml:space="preserve"> </w:t>
      </w:r>
    </w:p>
    <w:p w:rsidR="00074781" w:rsidRDefault="00074781" w:rsidP="0007478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74781">
        <w:rPr>
          <w:rFonts w:ascii="Times New Roman" w:hAnsi="Times New Roman" w:cs="Times New Roman"/>
          <w:b/>
        </w:rPr>
        <w:t>антинаркотической комиссии МО «Город Глазов»</w:t>
      </w:r>
      <w:r>
        <w:rPr>
          <w:rFonts w:ascii="Times New Roman" w:hAnsi="Times New Roman" w:cs="Times New Roman"/>
          <w:b/>
        </w:rPr>
        <w:t>.</w:t>
      </w:r>
    </w:p>
    <w:p w:rsidR="00074781" w:rsidRDefault="00074781" w:rsidP="00074781">
      <w:pPr>
        <w:spacing w:after="0" w:line="240" w:lineRule="auto"/>
        <w:rPr>
          <w:rFonts w:ascii="Times New Roman" w:hAnsi="Times New Roman" w:cs="Times New Roman"/>
          <w:b/>
        </w:rPr>
      </w:pPr>
    </w:p>
    <w:p w:rsidR="00A941A5" w:rsidRDefault="00A941A5" w:rsidP="00074781">
      <w:pPr>
        <w:spacing w:after="0" w:line="240" w:lineRule="auto"/>
        <w:rPr>
          <w:rFonts w:ascii="Times New Roman" w:hAnsi="Times New Roman" w:cs="Times New Roman"/>
          <w:b/>
        </w:rPr>
      </w:pPr>
    </w:p>
    <w:p w:rsidR="00074781" w:rsidRPr="0021759E" w:rsidRDefault="00074781" w:rsidP="00074781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</w:rPr>
        <w:t>Дата проведения:</w:t>
      </w:r>
      <w:r w:rsidR="00EF10E0">
        <w:rPr>
          <w:rFonts w:ascii="Times New Roman" w:hAnsi="Times New Roman" w:cs="Times New Roman"/>
        </w:rPr>
        <w:t xml:space="preserve"> </w:t>
      </w:r>
      <w:bookmarkStart w:id="0" w:name="_GoBack"/>
      <w:r w:rsidR="0021759E">
        <w:rPr>
          <w:rFonts w:ascii="Times New Roman" w:hAnsi="Times New Roman" w:cs="Times New Roman"/>
          <w:lang w:val="en-US"/>
        </w:rPr>
        <w:t>05</w:t>
      </w:r>
      <w:r w:rsidR="00EF10E0">
        <w:rPr>
          <w:rFonts w:ascii="Times New Roman" w:hAnsi="Times New Roman" w:cs="Times New Roman"/>
        </w:rPr>
        <w:t>.0</w:t>
      </w:r>
      <w:r w:rsidR="0021759E">
        <w:rPr>
          <w:rFonts w:ascii="Times New Roman" w:hAnsi="Times New Roman" w:cs="Times New Roman"/>
          <w:lang w:val="en-US"/>
        </w:rPr>
        <w:t>4</w:t>
      </w:r>
      <w:r w:rsidR="0021759E">
        <w:rPr>
          <w:rFonts w:ascii="Times New Roman" w:hAnsi="Times New Roman" w:cs="Times New Roman"/>
        </w:rPr>
        <w:t>.202</w:t>
      </w:r>
      <w:r w:rsidR="0021759E">
        <w:rPr>
          <w:rFonts w:ascii="Times New Roman" w:hAnsi="Times New Roman" w:cs="Times New Roman"/>
          <w:lang w:val="en-US"/>
        </w:rPr>
        <w:t>1</w:t>
      </w:r>
      <w:bookmarkEnd w:id="0"/>
    </w:p>
    <w:p w:rsidR="00074781" w:rsidRDefault="00074781" w:rsidP="00074781">
      <w:pPr>
        <w:spacing w:after="0" w:line="240" w:lineRule="auto"/>
        <w:rPr>
          <w:rFonts w:ascii="Times New Roman" w:hAnsi="Times New Roman" w:cs="Times New Roman"/>
        </w:rPr>
      </w:pPr>
    </w:p>
    <w:p w:rsidR="00A941A5" w:rsidRDefault="00A941A5" w:rsidP="00074781">
      <w:pPr>
        <w:spacing w:after="0" w:line="240" w:lineRule="auto"/>
        <w:rPr>
          <w:rFonts w:ascii="Times New Roman" w:hAnsi="Times New Roman" w:cs="Times New Roman"/>
        </w:rPr>
      </w:pPr>
    </w:p>
    <w:p w:rsidR="00074781" w:rsidRPr="00B10E67" w:rsidRDefault="00074781" w:rsidP="00074781">
      <w:pPr>
        <w:spacing w:after="0" w:line="240" w:lineRule="auto"/>
        <w:rPr>
          <w:rFonts w:ascii="Times New Roman" w:hAnsi="Times New Roman" w:cs="Times New Roman"/>
          <w:b/>
        </w:rPr>
      </w:pPr>
      <w:r w:rsidRPr="00B10E67">
        <w:rPr>
          <w:rFonts w:ascii="Times New Roman" w:hAnsi="Times New Roman" w:cs="Times New Roman"/>
          <w:b/>
        </w:rPr>
        <w:t>Присутс</w:t>
      </w:r>
      <w:r w:rsidR="00B10E67">
        <w:rPr>
          <w:rFonts w:ascii="Times New Roman" w:hAnsi="Times New Roman" w:cs="Times New Roman"/>
          <w:b/>
        </w:rPr>
        <w:t>т</w:t>
      </w:r>
      <w:r w:rsidRPr="00B10E67">
        <w:rPr>
          <w:rFonts w:ascii="Times New Roman" w:hAnsi="Times New Roman" w:cs="Times New Roman"/>
          <w:b/>
        </w:rPr>
        <w:t>вуют:</w:t>
      </w:r>
    </w:p>
    <w:p w:rsidR="00074781" w:rsidRDefault="00074781" w:rsidP="00B10E6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Коновалов</w:t>
      </w:r>
      <w:proofErr w:type="gramEnd"/>
      <w:r>
        <w:rPr>
          <w:rFonts w:ascii="Times New Roman" w:hAnsi="Times New Roman" w:cs="Times New Roman"/>
        </w:rPr>
        <w:t xml:space="preserve"> С.Н., Глава МО «Город Глазов», председатель комиссии</w:t>
      </w:r>
    </w:p>
    <w:p w:rsidR="00074781" w:rsidRDefault="00074781" w:rsidP="00B10E6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Станкевич О.В., заместитель Главы Администрации по социальной политике, заместитель председателя комиссии</w:t>
      </w:r>
    </w:p>
    <w:p w:rsidR="00074781" w:rsidRDefault="00074781" w:rsidP="00B10E6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Члены комиссии:</w:t>
      </w:r>
    </w:p>
    <w:p w:rsidR="00074781" w:rsidRDefault="00074781" w:rsidP="00B10E6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Лекомцева</w:t>
      </w:r>
      <w:proofErr w:type="spellEnd"/>
      <w:r>
        <w:rPr>
          <w:rFonts w:ascii="Times New Roman" w:hAnsi="Times New Roman" w:cs="Times New Roman"/>
        </w:rPr>
        <w:t xml:space="preserve"> М.В., начальник сектора по делам молодежи и спорту управления культуры, спорта и молодежной политики Администрации города Глазова</w:t>
      </w:r>
    </w:p>
    <w:p w:rsidR="00074781" w:rsidRDefault="00074781" w:rsidP="00B10E6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Тимощук О.М., начальник </w:t>
      </w:r>
      <w:proofErr w:type="gramStart"/>
      <w:r>
        <w:rPr>
          <w:rFonts w:ascii="Times New Roman" w:hAnsi="Times New Roman" w:cs="Times New Roman"/>
        </w:rPr>
        <w:t>управления образования Администрации города Глазова</w:t>
      </w:r>
      <w:proofErr w:type="gramEnd"/>
    </w:p>
    <w:p w:rsidR="00074781" w:rsidRDefault="00074781" w:rsidP="00B10E6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Ушаков А.Б., начальник управления культуры, спорта и молодежной политики Администрации города Глазова</w:t>
      </w:r>
    </w:p>
    <w:p w:rsidR="001075C2" w:rsidRDefault="00C7577E" w:rsidP="00B10E6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Коробейникова</w:t>
      </w:r>
      <w:proofErr w:type="spellEnd"/>
      <w:r>
        <w:rPr>
          <w:rFonts w:ascii="Times New Roman" w:hAnsi="Times New Roman" w:cs="Times New Roman"/>
        </w:rPr>
        <w:t xml:space="preserve"> О.П.</w:t>
      </w:r>
      <w:r w:rsidR="001075C2">
        <w:rPr>
          <w:rFonts w:ascii="Times New Roman" w:hAnsi="Times New Roman" w:cs="Times New Roman"/>
        </w:rPr>
        <w:t>, начальник отдела по делам опеки, попечительства и семьи</w:t>
      </w:r>
      <w:r w:rsidR="001075C2" w:rsidRPr="001075C2">
        <w:t xml:space="preserve"> </w:t>
      </w:r>
      <w:r w:rsidR="001075C2" w:rsidRPr="001075C2">
        <w:rPr>
          <w:rFonts w:ascii="Times New Roman" w:hAnsi="Times New Roman" w:cs="Times New Roman"/>
        </w:rPr>
        <w:t>Администрации города Глазова</w:t>
      </w:r>
    </w:p>
    <w:p w:rsidR="00074781" w:rsidRDefault="0021759E" w:rsidP="00B10E6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Горбушин А.С</w:t>
      </w:r>
      <w:r w:rsidR="00B10E67">
        <w:rPr>
          <w:rFonts w:ascii="Times New Roman" w:hAnsi="Times New Roman" w:cs="Times New Roman"/>
        </w:rPr>
        <w:t>.,</w:t>
      </w:r>
      <w:r w:rsidRPr="0021759E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и.о</w:t>
      </w:r>
      <w:proofErr w:type="spellEnd"/>
      <w:r>
        <w:rPr>
          <w:rFonts w:ascii="Times New Roman" w:hAnsi="Times New Roman" w:cs="Times New Roman"/>
        </w:rPr>
        <w:t>.</w:t>
      </w:r>
      <w:r w:rsidR="00B10E67">
        <w:rPr>
          <w:rFonts w:ascii="Times New Roman" w:hAnsi="Times New Roman" w:cs="Times New Roman"/>
        </w:rPr>
        <w:t xml:space="preserve"> начальник</w:t>
      </w:r>
      <w:r w:rsidR="0028557F">
        <w:rPr>
          <w:rFonts w:ascii="Times New Roman" w:hAnsi="Times New Roman" w:cs="Times New Roman"/>
        </w:rPr>
        <w:t>а</w:t>
      </w:r>
      <w:r w:rsidR="00B10E67">
        <w:rPr>
          <w:rFonts w:ascii="Times New Roman" w:hAnsi="Times New Roman" w:cs="Times New Roman"/>
        </w:rPr>
        <w:t xml:space="preserve"> МО МВД России «Глазовский»</w:t>
      </w:r>
    </w:p>
    <w:p w:rsidR="00B10E67" w:rsidRDefault="00B10E67" w:rsidP="00B10E6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Блинов А.А., </w:t>
      </w:r>
      <w:r w:rsidR="0028557F">
        <w:rPr>
          <w:rFonts w:ascii="Times New Roman" w:hAnsi="Times New Roman" w:cs="Times New Roman"/>
        </w:rPr>
        <w:t>з</w:t>
      </w:r>
      <w:r w:rsidR="0028557F" w:rsidRPr="0028557F">
        <w:rPr>
          <w:rFonts w:ascii="Times New Roman" w:hAnsi="Times New Roman" w:cs="Times New Roman"/>
        </w:rPr>
        <w:t>аместитель главного врача по медицинской части обособленного подразделения БУЗ и СПЭ УР «РКПБ МЗ УР» г. Глазова</w:t>
      </w:r>
    </w:p>
    <w:p w:rsidR="00B10E67" w:rsidRDefault="00B07C72" w:rsidP="00B10E6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Микрюкова</w:t>
      </w:r>
      <w:proofErr w:type="spellEnd"/>
      <w:r>
        <w:rPr>
          <w:rFonts w:ascii="Times New Roman" w:hAnsi="Times New Roman" w:cs="Times New Roman"/>
        </w:rPr>
        <w:t xml:space="preserve"> </w:t>
      </w:r>
      <w:r w:rsidR="001075C2">
        <w:rPr>
          <w:rFonts w:ascii="Times New Roman" w:hAnsi="Times New Roman" w:cs="Times New Roman"/>
        </w:rPr>
        <w:t>С.Л</w:t>
      </w:r>
      <w:r w:rsidR="00B10E67">
        <w:rPr>
          <w:rFonts w:ascii="Times New Roman" w:hAnsi="Times New Roman" w:cs="Times New Roman"/>
        </w:rPr>
        <w:t>., директор МБУ «Молодежный центр»</w:t>
      </w:r>
    </w:p>
    <w:p w:rsidR="00B10E67" w:rsidRDefault="00B10E67" w:rsidP="00B10E6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B10E67">
        <w:rPr>
          <w:rFonts w:ascii="Times New Roman" w:hAnsi="Times New Roman" w:cs="Times New Roman"/>
        </w:rPr>
        <w:t>Кропотина</w:t>
      </w:r>
      <w:proofErr w:type="spellEnd"/>
      <w:r>
        <w:rPr>
          <w:rFonts w:ascii="Times New Roman" w:hAnsi="Times New Roman" w:cs="Times New Roman"/>
        </w:rPr>
        <w:t xml:space="preserve"> В.А., </w:t>
      </w:r>
      <w:r w:rsidR="0021759E">
        <w:rPr>
          <w:rFonts w:ascii="Times New Roman" w:hAnsi="Times New Roman" w:cs="Times New Roman"/>
        </w:rPr>
        <w:t>начальник</w:t>
      </w:r>
      <w:r w:rsidRPr="00B10E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Территориального</w:t>
      </w:r>
      <w:r w:rsidRPr="00B10E67">
        <w:rPr>
          <w:rFonts w:ascii="Times New Roman" w:hAnsi="Times New Roman" w:cs="Times New Roman"/>
        </w:rPr>
        <w:t xml:space="preserve"> отдел</w:t>
      </w:r>
      <w:r>
        <w:rPr>
          <w:rFonts w:ascii="Times New Roman" w:hAnsi="Times New Roman" w:cs="Times New Roman"/>
        </w:rPr>
        <w:t>а</w:t>
      </w:r>
      <w:r w:rsidRPr="00B10E67">
        <w:rPr>
          <w:rFonts w:ascii="Times New Roman" w:hAnsi="Times New Roman" w:cs="Times New Roman"/>
        </w:rPr>
        <w:t xml:space="preserve"> Управления </w:t>
      </w:r>
      <w:proofErr w:type="spellStart"/>
      <w:r w:rsidRPr="00B10E67">
        <w:rPr>
          <w:rFonts w:ascii="Times New Roman" w:hAnsi="Times New Roman" w:cs="Times New Roman"/>
        </w:rPr>
        <w:t>Роспотребнадзора</w:t>
      </w:r>
      <w:proofErr w:type="spellEnd"/>
      <w:r w:rsidRPr="00B10E67">
        <w:rPr>
          <w:rFonts w:ascii="Times New Roman" w:hAnsi="Times New Roman" w:cs="Times New Roman"/>
        </w:rPr>
        <w:t xml:space="preserve"> по Удмуртской Республике в городе Глазове</w:t>
      </w:r>
    </w:p>
    <w:p w:rsidR="00B10E67" w:rsidRDefault="00B10E67" w:rsidP="00B10E6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941A5" w:rsidRDefault="00A941A5" w:rsidP="00B10E6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10E67" w:rsidRDefault="00B10E67" w:rsidP="00074781">
      <w:pPr>
        <w:spacing w:after="0" w:line="240" w:lineRule="auto"/>
        <w:rPr>
          <w:rFonts w:ascii="Times New Roman" w:hAnsi="Times New Roman" w:cs="Times New Roman"/>
        </w:rPr>
      </w:pPr>
    </w:p>
    <w:p w:rsidR="00A941A5" w:rsidRDefault="00A941A5" w:rsidP="00074781">
      <w:pPr>
        <w:spacing w:after="0" w:line="240" w:lineRule="auto"/>
        <w:rPr>
          <w:rFonts w:ascii="Times New Roman" w:hAnsi="Times New Roman" w:cs="Times New Roman"/>
        </w:rPr>
      </w:pPr>
    </w:p>
    <w:p w:rsidR="00B10E67" w:rsidRDefault="00B10E67" w:rsidP="00B10E6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10E67">
        <w:rPr>
          <w:rFonts w:ascii="Times New Roman" w:hAnsi="Times New Roman" w:cs="Times New Roman"/>
          <w:b/>
        </w:rPr>
        <w:t>Повестка дня.</w:t>
      </w:r>
    </w:p>
    <w:p w:rsidR="00520213" w:rsidRPr="00B10E67" w:rsidRDefault="00520213" w:rsidP="00B10E6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F10E0" w:rsidRPr="00EF10E0" w:rsidRDefault="00EF10E0" w:rsidP="00EF10E0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10E0">
        <w:rPr>
          <w:rFonts w:ascii="Times New Roman" w:hAnsi="Times New Roman" w:cs="Times New Roman"/>
          <w:sz w:val="24"/>
          <w:szCs w:val="24"/>
        </w:rPr>
        <w:t>1. О</w:t>
      </w:r>
      <w:r w:rsidR="00E557A7">
        <w:rPr>
          <w:rFonts w:ascii="Times New Roman" w:hAnsi="Times New Roman" w:cs="Times New Roman"/>
          <w:sz w:val="24"/>
          <w:szCs w:val="24"/>
        </w:rPr>
        <w:t xml:space="preserve"> результатах регионального мониторинга</w:t>
      </w:r>
      <w:r w:rsidRPr="00EF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0E0">
        <w:rPr>
          <w:rFonts w:ascii="Times New Roman" w:hAnsi="Times New Roman" w:cs="Times New Roman"/>
          <w:sz w:val="24"/>
          <w:szCs w:val="24"/>
        </w:rPr>
        <w:t>наркоситуации</w:t>
      </w:r>
      <w:proofErr w:type="spellEnd"/>
      <w:r w:rsidRPr="00EF10E0">
        <w:rPr>
          <w:rFonts w:ascii="Times New Roman" w:hAnsi="Times New Roman" w:cs="Times New Roman"/>
          <w:sz w:val="24"/>
          <w:szCs w:val="24"/>
        </w:rPr>
        <w:t xml:space="preserve"> в городе Глазове в </w:t>
      </w:r>
      <w:r w:rsidR="00E557A7">
        <w:rPr>
          <w:rFonts w:ascii="Times New Roman" w:hAnsi="Times New Roman" w:cs="Times New Roman"/>
          <w:sz w:val="24"/>
          <w:szCs w:val="24"/>
        </w:rPr>
        <w:t>2020 году</w:t>
      </w:r>
      <w:r w:rsidRPr="00EF10E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F10E0" w:rsidRDefault="00EF10E0" w:rsidP="00EF10E0">
      <w:pPr>
        <w:widowControl w:val="0"/>
        <w:shd w:val="clear" w:color="auto" w:fill="FFFFFF"/>
        <w:tabs>
          <w:tab w:val="left" w:pos="720"/>
          <w:tab w:val="left" w:pos="1440"/>
          <w:tab w:val="left" w:pos="7050"/>
        </w:tabs>
        <w:autoSpaceDE w:val="0"/>
        <w:autoSpaceDN w:val="0"/>
        <w:adjustRightInd w:val="0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10E0">
        <w:rPr>
          <w:rFonts w:ascii="Times New Roman" w:hAnsi="Times New Roman" w:cs="Times New Roman"/>
          <w:sz w:val="24"/>
          <w:szCs w:val="24"/>
        </w:rPr>
        <w:t xml:space="preserve">2. </w:t>
      </w:r>
      <w:r w:rsidR="00E557A7">
        <w:rPr>
          <w:rFonts w:ascii="Times New Roman" w:hAnsi="Times New Roman" w:cs="Times New Roman"/>
          <w:sz w:val="24"/>
          <w:szCs w:val="24"/>
        </w:rPr>
        <w:t>Об итогах акции «Расскажи, где торгуют смертью».</w:t>
      </w:r>
    </w:p>
    <w:p w:rsidR="00AF5370" w:rsidRDefault="00AF5370" w:rsidP="00520213">
      <w:pPr>
        <w:widowControl w:val="0"/>
        <w:shd w:val="clear" w:color="auto" w:fill="FFFFFF"/>
        <w:tabs>
          <w:tab w:val="left" w:pos="720"/>
          <w:tab w:val="left" w:pos="1440"/>
          <w:tab w:val="left" w:pos="7050"/>
        </w:tabs>
        <w:autoSpaceDE w:val="0"/>
        <w:autoSpaceDN w:val="0"/>
        <w:adjustRightInd w:val="0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</w:t>
      </w:r>
      <w:r w:rsidR="00520213">
        <w:rPr>
          <w:rFonts w:ascii="Times New Roman" w:hAnsi="Times New Roman" w:cs="Times New Roman"/>
          <w:sz w:val="24"/>
          <w:szCs w:val="24"/>
        </w:rPr>
        <w:t xml:space="preserve"> принятии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0213" w:rsidRPr="00520213">
        <w:rPr>
          <w:rFonts w:ascii="Times New Roman" w:hAnsi="Times New Roman" w:cs="Times New Roman"/>
          <w:sz w:val="24"/>
          <w:szCs w:val="24"/>
        </w:rPr>
        <w:t>М</w:t>
      </w:r>
      <w:r w:rsidR="00520213">
        <w:rPr>
          <w:rFonts w:ascii="Times New Roman" w:hAnsi="Times New Roman" w:cs="Times New Roman"/>
          <w:sz w:val="24"/>
          <w:szCs w:val="24"/>
        </w:rPr>
        <w:t xml:space="preserve">ежведомственного </w:t>
      </w:r>
      <w:r w:rsidR="00520213" w:rsidRPr="00520213">
        <w:rPr>
          <w:rFonts w:ascii="Times New Roman" w:hAnsi="Times New Roman" w:cs="Times New Roman"/>
          <w:sz w:val="24"/>
          <w:szCs w:val="24"/>
        </w:rPr>
        <w:t xml:space="preserve"> </w:t>
      </w:r>
      <w:r w:rsidR="00520213">
        <w:rPr>
          <w:rFonts w:ascii="Times New Roman" w:hAnsi="Times New Roman" w:cs="Times New Roman"/>
          <w:sz w:val="24"/>
          <w:szCs w:val="24"/>
        </w:rPr>
        <w:t xml:space="preserve">комплексного </w:t>
      </w:r>
      <w:proofErr w:type="gramStart"/>
      <w:r w:rsidR="00520213">
        <w:rPr>
          <w:rFonts w:ascii="Times New Roman" w:hAnsi="Times New Roman" w:cs="Times New Roman"/>
          <w:sz w:val="24"/>
          <w:szCs w:val="24"/>
        </w:rPr>
        <w:t xml:space="preserve">плана мероприятий </w:t>
      </w:r>
      <w:r w:rsidR="00520213" w:rsidRPr="00520213">
        <w:rPr>
          <w:rFonts w:ascii="Times New Roman" w:hAnsi="Times New Roman" w:cs="Times New Roman"/>
          <w:sz w:val="24"/>
          <w:szCs w:val="24"/>
        </w:rPr>
        <w:t>Муниципальной Антинаркотической комис</w:t>
      </w:r>
      <w:r w:rsidR="00520213">
        <w:rPr>
          <w:rFonts w:ascii="Times New Roman" w:hAnsi="Times New Roman" w:cs="Times New Roman"/>
          <w:sz w:val="24"/>
          <w:szCs w:val="24"/>
        </w:rPr>
        <w:t>сии города Глазова</w:t>
      </w:r>
      <w:proofErr w:type="gramEnd"/>
      <w:r w:rsidR="00520213">
        <w:rPr>
          <w:rFonts w:ascii="Times New Roman" w:hAnsi="Times New Roman" w:cs="Times New Roman"/>
          <w:sz w:val="24"/>
          <w:szCs w:val="24"/>
        </w:rPr>
        <w:t xml:space="preserve"> на 2021 год </w:t>
      </w:r>
      <w:r w:rsidR="00520213" w:rsidRPr="00520213">
        <w:rPr>
          <w:rFonts w:ascii="Times New Roman" w:hAnsi="Times New Roman" w:cs="Times New Roman"/>
          <w:sz w:val="24"/>
          <w:szCs w:val="24"/>
        </w:rPr>
        <w:t>по реализации Стратегии государственной антинаркотической политики</w:t>
      </w:r>
    </w:p>
    <w:p w:rsidR="00E557A7" w:rsidRPr="00EF10E0" w:rsidRDefault="00E557A7" w:rsidP="00EF10E0">
      <w:pPr>
        <w:widowControl w:val="0"/>
        <w:shd w:val="clear" w:color="auto" w:fill="FFFFFF"/>
        <w:tabs>
          <w:tab w:val="left" w:pos="720"/>
          <w:tab w:val="left" w:pos="1440"/>
          <w:tab w:val="left" w:pos="7050"/>
        </w:tabs>
        <w:autoSpaceDE w:val="0"/>
        <w:autoSpaceDN w:val="0"/>
        <w:adjustRightInd w:val="0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Об утверждении плана проведения месячника </w:t>
      </w:r>
    </w:p>
    <w:p w:rsidR="00EF10E0" w:rsidRPr="00EF10E0" w:rsidRDefault="00EF10E0" w:rsidP="00EF10E0">
      <w:pPr>
        <w:shd w:val="clear" w:color="auto" w:fill="FFFFFF"/>
        <w:tabs>
          <w:tab w:val="left" w:pos="720"/>
          <w:tab w:val="left" w:pos="1440"/>
          <w:tab w:val="left" w:pos="7050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10E0">
        <w:rPr>
          <w:rFonts w:ascii="Times New Roman" w:hAnsi="Times New Roman" w:cs="Times New Roman"/>
          <w:sz w:val="24"/>
          <w:szCs w:val="24"/>
        </w:rPr>
        <w:tab/>
        <w:t>3. О контроле исполнения решений республиканской антинаркотической комиссии.</w:t>
      </w:r>
    </w:p>
    <w:p w:rsidR="00EF10E0" w:rsidRPr="00EF10E0" w:rsidRDefault="00EF10E0" w:rsidP="00EF10E0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10E0">
        <w:rPr>
          <w:rFonts w:ascii="Times New Roman" w:hAnsi="Times New Roman" w:cs="Times New Roman"/>
          <w:sz w:val="24"/>
          <w:szCs w:val="24"/>
        </w:rPr>
        <w:t>4. Об исполнении решений муниципальной антинаркотической комиссии.</w:t>
      </w:r>
    </w:p>
    <w:p w:rsidR="00B07C72" w:rsidRDefault="00B07C72" w:rsidP="00B07C72">
      <w:pPr>
        <w:pStyle w:val="ab"/>
        <w:spacing w:after="0" w:line="240" w:lineRule="auto"/>
        <w:rPr>
          <w:rFonts w:ascii="Times New Roman" w:hAnsi="Times New Roman" w:cs="Times New Roman"/>
        </w:rPr>
      </w:pPr>
    </w:p>
    <w:p w:rsidR="00B07C72" w:rsidRDefault="00B07C72" w:rsidP="00B07C72">
      <w:pPr>
        <w:pStyle w:val="ab"/>
        <w:spacing w:after="0" w:line="240" w:lineRule="auto"/>
        <w:rPr>
          <w:rFonts w:ascii="Times New Roman" w:hAnsi="Times New Roman" w:cs="Times New Roman"/>
        </w:rPr>
      </w:pPr>
    </w:p>
    <w:p w:rsidR="00A941A5" w:rsidRPr="00F8579B" w:rsidRDefault="00EF10E0" w:rsidP="00F8579B">
      <w:pPr>
        <w:pStyle w:val="ab"/>
        <w:numPr>
          <w:ilvl w:val="0"/>
          <w:numId w:val="1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8579B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E557A7" w:rsidRPr="00F8579B">
        <w:rPr>
          <w:rFonts w:ascii="Times New Roman" w:hAnsi="Times New Roman" w:cs="Times New Roman"/>
          <w:b/>
          <w:sz w:val="24"/>
          <w:szCs w:val="24"/>
        </w:rPr>
        <w:t xml:space="preserve">результатах регионального мониторинга </w:t>
      </w:r>
      <w:proofErr w:type="spellStart"/>
      <w:r w:rsidR="00E557A7" w:rsidRPr="00F8579B">
        <w:rPr>
          <w:rFonts w:ascii="Times New Roman" w:hAnsi="Times New Roman" w:cs="Times New Roman"/>
          <w:b/>
          <w:sz w:val="24"/>
          <w:szCs w:val="24"/>
        </w:rPr>
        <w:t>наркоситуации</w:t>
      </w:r>
      <w:proofErr w:type="spellEnd"/>
      <w:r w:rsidR="00E557A7" w:rsidRPr="00F8579B">
        <w:rPr>
          <w:rFonts w:ascii="Times New Roman" w:hAnsi="Times New Roman" w:cs="Times New Roman"/>
          <w:b/>
          <w:sz w:val="24"/>
          <w:szCs w:val="24"/>
        </w:rPr>
        <w:t xml:space="preserve"> в городе Глазове в 2020 году.</w:t>
      </w:r>
    </w:p>
    <w:p w:rsidR="00E557A7" w:rsidRPr="00E557A7" w:rsidRDefault="00E557A7" w:rsidP="00E557A7">
      <w:pPr>
        <w:rPr>
          <w:rFonts w:ascii="Times New Roman" w:hAnsi="Times New Roman" w:cs="Times New Roman"/>
          <w:sz w:val="24"/>
          <w:szCs w:val="24"/>
        </w:rPr>
      </w:pPr>
      <w:r w:rsidRPr="00E557A7">
        <w:rPr>
          <w:rFonts w:ascii="Times New Roman" w:hAnsi="Times New Roman" w:cs="Times New Roman"/>
          <w:sz w:val="24"/>
          <w:szCs w:val="24"/>
        </w:rPr>
        <w:t>С 2016 года ситуация в</w:t>
      </w:r>
      <w:r>
        <w:rPr>
          <w:rFonts w:ascii="Times New Roman" w:hAnsi="Times New Roman" w:cs="Times New Roman"/>
          <w:sz w:val="24"/>
          <w:szCs w:val="24"/>
        </w:rPr>
        <w:t xml:space="preserve"> городе оценивается как тяжелая.</w:t>
      </w:r>
    </w:p>
    <w:tbl>
      <w:tblPr>
        <w:tblStyle w:val="ac"/>
        <w:tblW w:w="1119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277"/>
        <w:gridCol w:w="2268"/>
        <w:gridCol w:w="1559"/>
        <w:gridCol w:w="1417"/>
        <w:gridCol w:w="1701"/>
        <w:gridCol w:w="1560"/>
        <w:gridCol w:w="1417"/>
      </w:tblGrid>
      <w:tr w:rsidR="00E557A7" w:rsidRPr="00E557A7" w:rsidTr="00E557A7">
        <w:tc>
          <w:tcPr>
            <w:tcW w:w="1277" w:type="dxa"/>
          </w:tcPr>
          <w:p w:rsidR="00E557A7" w:rsidRPr="00E557A7" w:rsidRDefault="00E557A7" w:rsidP="00E557A7">
            <w:pPr>
              <w:pStyle w:val="ab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7A7">
              <w:rPr>
                <w:rFonts w:ascii="Times New Roman" w:hAnsi="Times New Roman" w:cs="Times New Roman"/>
                <w:b/>
                <w:sz w:val="18"/>
                <w:szCs w:val="18"/>
              </w:rPr>
              <w:t>Параметры</w:t>
            </w:r>
          </w:p>
        </w:tc>
        <w:tc>
          <w:tcPr>
            <w:tcW w:w="2268" w:type="dxa"/>
          </w:tcPr>
          <w:p w:rsidR="00E557A7" w:rsidRPr="00E557A7" w:rsidRDefault="00E557A7" w:rsidP="00E557A7">
            <w:pPr>
              <w:pStyle w:val="ab"/>
              <w:ind w:left="16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7A7">
              <w:rPr>
                <w:rFonts w:ascii="Times New Roman" w:hAnsi="Times New Roman" w:cs="Times New Roman"/>
                <w:b/>
                <w:sz w:val="18"/>
                <w:szCs w:val="18"/>
              </w:rPr>
              <w:t>Показатель</w:t>
            </w:r>
          </w:p>
        </w:tc>
        <w:tc>
          <w:tcPr>
            <w:tcW w:w="1559" w:type="dxa"/>
          </w:tcPr>
          <w:p w:rsidR="00E557A7" w:rsidRPr="00E557A7" w:rsidRDefault="00E557A7" w:rsidP="00E557A7">
            <w:pPr>
              <w:pStyle w:val="ab"/>
              <w:ind w:left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7A7">
              <w:rPr>
                <w:rFonts w:ascii="Times New Roman" w:hAnsi="Times New Roman" w:cs="Times New Roman"/>
                <w:b/>
                <w:sz w:val="18"/>
                <w:szCs w:val="18"/>
              </w:rPr>
              <w:t>Значение /оценка УР</w:t>
            </w:r>
          </w:p>
        </w:tc>
        <w:tc>
          <w:tcPr>
            <w:tcW w:w="1417" w:type="dxa"/>
          </w:tcPr>
          <w:p w:rsidR="00E557A7" w:rsidRPr="00E557A7" w:rsidRDefault="00E557A7" w:rsidP="00E557A7">
            <w:pPr>
              <w:pStyle w:val="ab"/>
              <w:ind w:left="20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7A7">
              <w:rPr>
                <w:rFonts w:ascii="Times New Roman" w:hAnsi="Times New Roman" w:cs="Times New Roman"/>
                <w:b/>
                <w:sz w:val="18"/>
                <w:szCs w:val="18"/>
              </w:rPr>
              <w:t>Глазов</w:t>
            </w:r>
          </w:p>
        </w:tc>
        <w:tc>
          <w:tcPr>
            <w:tcW w:w="1701" w:type="dxa"/>
          </w:tcPr>
          <w:p w:rsidR="00E557A7" w:rsidRPr="00E557A7" w:rsidRDefault="00E557A7" w:rsidP="00E557A7">
            <w:pPr>
              <w:pStyle w:val="ab"/>
              <w:ind w:left="34" w:hanging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7A7">
              <w:rPr>
                <w:rFonts w:ascii="Times New Roman" w:hAnsi="Times New Roman" w:cs="Times New Roman"/>
                <w:b/>
                <w:sz w:val="18"/>
                <w:szCs w:val="18"/>
              </w:rPr>
              <w:t>Ижевск</w:t>
            </w:r>
          </w:p>
        </w:tc>
        <w:tc>
          <w:tcPr>
            <w:tcW w:w="1560" w:type="dxa"/>
          </w:tcPr>
          <w:p w:rsidR="00E557A7" w:rsidRPr="00E557A7" w:rsidRDefault="00E557A7" w:rsidP="00E557A7">
            <w:pPr>
              <w:pStyle w:val="ab"/>
              <w:ind w:left="20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7A7">
              <w:rPr>
                <w:rFonts w:ascii="Times New Roman" w:hAnsi="Times New Roman" w:cs="Times New Roman"/>
                <w:b/>
                <w:sz w:val="18"/>
                <w:szCs w:val="18"/>
              </w:rPr>
              <w:t>Воткинск</w:t>
            </w:r>
          </w:p>
        </w:tc>
        <w:tc>
          <w:tcPr>
            <w:tcW w:w="1417" w:type="dxa"/>
          </w:tcPr>
          <w:p w:rsidR="00E557A7" w:rsidRPr="00E557A7" w:rsidRDefault="00E557A7" w:rsidP="00E557A7">
            <w:pPr>
              <w:pStyle w:val="ab"/>
              <w:ind w:left="20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7A7">
              <w:rPr>
                <w:rFonts w:ascii="Times New Roman" w:hAnsi="Times New Roman" w:cs="Times New Roman"/>
                <w:b/>
                <w:sz w:val="18"/>
                <w:szCs w:val="18"/>
              </w:rPr>
              <w:t>Сарапул</w:t>
            </w:r>
          </w:p>
        </w:tc>
      </w:tr>
      <w:tr w:rsidR="00E557A7" w:rsidRPr="00E557A7" w:rsidTr="00E557A7">
        <w:tc>
          <w:tcPr>
            <w:tcW w:w="1277" w:type="dxa"/>
          </w:tcPr>
          <w:p w:rsidR="00E557A7" w:rsidRPr="00E557A7" w:rsidRDefault="00E557A7" w:rsidP="00E557A7">
            <w:pPr>
              <w:pStyle w:val="ab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7A7">
              <w:rPr>
                <w:rFonts w:ascii="Times New Roman" w:hAnsi="Times New Roman" w:cs="Times New Roman"/>
                <w:b/>
                <w:sz w:val="18"/>
                <w:szCs w:val="18"/>
              </w:rPr>
              <w:t>Масштабы незаконного оборота наркотиков</w:t>
            </w:r>
          </w:p>
        </w:tc>
        <w:tc>
          <w:tcPr>
            <w:tcW w:w="2268" w:type="dxa"/>
          </w:tcPr>
          <w:p w:rsidR="00E557A7" w:rsidRPr="00E557A7" w:rsidRDefault="00E557A7" w:rsidP="00E557A7">
            <w:pPr>
              <w:pStyle w:val="ab"/>
              <w:ind w:left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7A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Удельный вес </w:t>
            </w:r>
            <w:proofErr w:type="spellStart"/>
            <w:r w:rsidRPr="00E557A7">
              <w:rPr>
                <w:rFonts w:ascii="Times New Roman" w:hAnsi="Times New Roman" w:cs="Times New Roman"/>
                <w:b/>
                <w:sz w:val="18"/>
                <w:szCs w:val="18"/>
              </w:rPr>
              <w:t>наркопреступлений</w:t>
            </w:r>
            <w:proofErr w:type="spellEnd"/>
            <w:r w:rsidRPr="00E557A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 общем количестве зарегистрированных преступных деяний</w:t>
            </w:r>
            <w:proofErr w:type="gramStart"/>
            <w:r w:rsidRPr="00E557A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(%)</w:t>
            </w:r>
            <w:proofErr w:type="gramEnd"/>
          </w:p>
        </w:tc>
        <w:tc>
          <w:tcPr>
            <w:tcW w:w="1559" w:type="dxa"/>
          </w:tcPr>
          <w:p w:rsidR="00E557A7" w:rsidRPr="00E557A7" w:rsidRDefault="00E557A7" w:rsidP="00E557A7">
            <w:pPr>
              <w:pStyle w:val="ab"/>
              <w:ind w:left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7A7">
              <w:rPr>
                <w:rFonts w:ascii="Times New Roman" w:hAnsi="Times New Roman" w:cs="Times New Roman"/>
                <w:b/>
                <w:sz w:val="18"/>
                <w:szCs w:val="18"/>
              </w:rPr>
              <w:t>11,5</w:t>
            </w:r>
          </w:p>
          <w:p w:rsidR="00E557A7" w:rsidRPr="00E557A7" w:rsidRDefault="00E557A7" w:rsidP="00E557A7">
            <w:pPr>
              <w:pStyle w:val="ab"/>
              <w:ind w:left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7A7">
              <w:rPr>
                <w:rFonts w:ascii="Times New Roman" w:hAnsi="Times New Roman" w:cs="Times New Roman"/>
                <w:b/>
                <w:sz w:val="18"/>
                <w:szCs w:val="18"/>
              </w:rPr>
              <w:t>предкризисное</w:t>
            </w:r>
          </w:p>
        </w:tc>
        <w:tc>
          <w:tcPr>
            <w:tcW w:w="1417" w:type="dxa"/>
          </w:tcPr>
          <w:p w:rsidR="00E557A7" w:rsidRPr="00E557A7" w:rsidRDefault="00E557A7" w:rsidP="00E557A7">
            <w:pPr>
              <w:pStyle w:val="ab"/>
              <w:ind w:left="20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7A7">
              <w:rPr>
                <w:rFonts w:ascii="Times New Roman" w:hAnsi="Times New Roman" w:cs="Times New Roman"/>
                <w:b/>
                <w:sz w:val="18"/>
                <w:szCs w:val="18"/>
              </w:rPr>
              <w:t>8,2</w:t>
            </w:r>
          </w:p>
          <w:p w:rsidR="00E557A7" w:rsidRPr="00E557A7" w:rsidRDefault="00E557A7" w:rsidP="00E557A7">
            <w:pPr>
              <w:pStyle w:val="ab"/>
              <w:ind w:left="20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7A7">
              <w:rPr>
                <w:rFonts w:ascii="Times New Roman" w:hAnsi="Times New Roman" w:cs="Times New Roman"/>
                <w:b/>
                <w:sz w:val="18"/>
                <w:szCs w:val="18"/>
              </w:rPr>
              <w:t>тяжелое</w:t>
            </w:r>
          </w:p>
        </w:tc>
        <w:tc>
          <w:tcPr>
            <w:tcW w:w="1701" w:type="dxa"/>
          </w:tcPr>
          <w:p w:rsidR="00E557A7" w:rsidRPr="00E557A7" w:rsidRDefault="00E557A7" w:rsidP="00E557A7">
            <w:pPr>
              <w:pStyle w:val="ab"/>
              <w:ind w:left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7A7">
              <w:rPr>
                <w:rFonts w:ascii="Times New Roman" w:hAnsi="Times New Roman" w:cs="Times New Roman"/>
                <w:b/>
                <w:sz w:val="18"/>
                <w:szCs w:val="18"/>
              </w:rPr>
              <w:t>12,6</w:t>
            </w:r>
          </w:p>
          <w:p w:rsidR="00E557A7" w:rsidRPr="00E557A7" w:rsidRDefault="00E557A7" w:rsidP="00E557A7">
            <w:pPr>
              <w:pStyle w:val="ab"/>
              <w:ind w:left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7A7">
              <w:rPr>
                <w:rFonts w:ascii="Times New Roman" w:hAnsi="Times New Roman" w:cs="Times New Roman"/>
                <w:b/>
                <w:sz w:val="18"/>
                <w:szCs w:val="18"/>
              </w:rPr>
              <w:t>предкризисное</w:t>
            </w:r>
          </w:p>
        </w:tc>
        <w:tc>
          <w:tcPr>
            <w:tcW w:w="1560" w:type="dxa"/>
          </w:tcPr>
          <w:p w:rsidR="00E557A7" w:rsidRPr="00E557A7" w:rsidRDefault="00E557A7" w:rsidP="00E557A7">
            <w:pPr>
              <w:pStyle w:val="ab"/>
              <w:ind w:left="20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7A7">
              <w:rPr>
                <w:rFonts w:ascii="Times New Roman" w:hAnsi="Times New Roman" w:cs="Times New Roman"/>
                <w:b/>
                <w:sz w:val="18"/>
                <w:szCs w:val="18"/>
              </w:rPr>
              <w:t>9,7</w:t>
            </w:r>
          </w:p>
          <w:p w:rsidR="00E557A7" w:rsidRPr="00E557A7" w:rsidRDefault="00E557A7" w:rsidP="00E557A7">
            <w:pPr>
              <w:pStyle w:val="ab"/>
              <w:ind w:left="20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7A7">
              <w:rPr>
                <w:rFonts w:ascii="Times New Roman" w:hAnsi="Times New Roman" w:cs="Times New Roman"/>
                <w:b/>
                <w:sz w:val="18"/>
                <w:szCs w:val="18"/>
              </w:rPr>
              <w:t>тяжелое</w:t>
            </w:r>
          </w:p>
        </w:tc>
        <w:tc>
          <w:tcPr>
            <w:tcW w:w="1417" w:type="dxa"/>
          </w:tcPr>
          <w:p w:rsidR="00E557A7" w:rsidRPr="00E557A7" w:rsidRDefault="00E557A7" w:rsidP="00E557A7">
            <w:pPr>
              <w:pStyle w:val="ab"/>
              <w:ind w:left="20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7A7">
              <w:rPr>
                <w:rFonts w:ascii="Times New Roman" w:hAnsi="Times New Roman" w:cs="Times New Roman"/>
                <w:b/>
                <w:sz w:val="18"/>
                <w:szCs w:val="18"/>
              </w:rPr>
              <w:t>11,5</w:t>
            </w:r>
          </w:p>
          <w:p w:rsidR="00E557A7" w:rsidRPr="00E557A7" w:rsidRDefault="00E557A7" w:rsidP="00E557A7">
            <w:pPr>
              <w:pStyle w:val="ab"/>
              <w:ind w:left="20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7A7">
              <w:rPr>
                <w:rFonts w:ascii="Times New Roman" w:hAnsi="Times New Roman" w:cs="Times New Roman"/>
                <w:b/>
                <w:sz w:val="18"/>
                <w:szCs w:val="18"/>
              </w:rPr>
              <w:t>предкризисное</w:t>
            </w:r>
          </w:p>
        </w:tc>
      </w:tr>
      <w:tr w:rsidR="00E557A7" w:rsidRPr="00E557A7" w:rsidTr="00E557A7">
        <w:tc>
          <w:tcPr>
            <w:tcW w:w="1277" w:type="dxa"/>
          </w:tcPr>
          <w:p w:rsidR="00E557A7" w:rsidRPr="00E557A7" w:rsidRDefault="00E557A7" w:rsidP="00E557A7">
            <w:pPr>
              <w:pStyle w:val="ab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E557A7" w:rsidRPr="00E557A7" w:rsidRDefault="00E557A7" w:rsidP="00E557A7">
            <w:pPr>
              <w:pStyle w:val="ab"/>
              <w:ind w:left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7A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Вовлеченность </w:t>
            </w:r>
            <w:proofErr w:type="spellStart"/>
            <w:r w:rsidRPr="00E557A7">
              <w:rPr>
                <w:rFonts w:ascii="Times New Roman" w:hAnsi="Times New Roman" w:cs="Times New Roman"/>
                <w:b/>
                <w:sz w:val="18"/>
                <w:szCs w:val="18"/>
              </w:rPr>
              <w:t>наркопотребителей</w:t>
            </w:r>
            <w:proofErr w:type="spellEnd"/>
            <w:r w:rsidRPr="00E557A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 незаконный оборот наркотиков</w:t>
            </w:r>
            <w:proofErr w:type="gramStart"/>
            <w:r w:rsidRPr="00E557A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(%)</w:t>
            </w:r>
            <w:proofErr w:type="gramEnd"/>
          </w:p>
        </w:tc>
        <w:tc>
          <w:tcPr>
            <w:tcW w:w="1559" w:type="dxa"/>
          </w:tcPr>
          <w:p w:rsidR="00E557A7" w:rsidRPr="00E557A7" w:rsidRDefault="00E557A7" w:rsidP="00E557A7">
            <w:pPr>
              <w:pStyle w:val="ab"/>
              <w:ind w:left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7A7">
              <w:rPr>
                <w:rFonts w:ascii="Times New Roman" w:hAnsi="Times New Roman" w:cs="Times New Roman"/>
                <w:b/>
                <w:sz w:val="18"/>
                <w:szCs w:val="18"/>
              </w:rPr>
              <w:t>17,2</w:t>
            </w:r>
          </w:p>
          <w:p w:rsidR="00E557A7" w:rsidRPr="00E557A7" w:rsidRDefault="00E557A7" w:rsidP="00E557A7">
            <w:pPr>
              <w:pStyle w:val="ab"/>
              <w:ind w:left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7A7">
              <w:rPr>
                <w:rFonts w:ascii="Times New Roman" w:hAnsi="Times New Roman" w:cs="Times New Roman"/>
                <w:b/>
                <w:sz w:val="18"/>
                <w:szCs w:val="18"/>
              </w:rPr>
              <w:t>кризисное</w:t>
            </w:r>
          </w:p>
        </w:tc>
        <w:tc>
          <w:tcPr>
            <w:tcW w:w="1417" w:type="dxa"/>
          </w:tcPr>
          <w:p w:rsidR="00E557A7" w:rsidRPr="00E557A7" w:rsidRDefault="00E557A7" w:rsidP="00E557A7">
            <w:pPr>
              <w:pStyle w:val="ab"/>
              <w:ind w:left="20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7A7">
              <w:rPr>
                <w:rFonts w:ascii="Times New Roman" w:hAnsi="Times New Roman" w:cs="Times New Roman"/>
                <w:b/>
                <w:sz w:val="18"/>
                <w:szCs w:val="18"/>
              </w:rPr>
              <w:t>8,0</w:t>
            </w:r>
          </w:p>
          <w:p w:rsidR="00E557A7" w:rsidRPr="00E557A7" w:rsidRDefault="00E557A7" w:rsidP="00E557A7">
            <w:pPr>
              <w:pStyle w:val="ab"/>
              <w:ind w:left="20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7A7">
              <w:rPr>
                <w:rFonts w:ascii="Times New Roman" w:hAnsi="Times New Roman" w:cs="Times New Roman"/>
                <w:b/>
                <w:sz w:val="18"/>
                <w:szCs w:val="18"/>
              </w:rPr>
              <w:t>предкризисное</w:t>
            </w:r>
          </w:p>
        </w:tc>
        <w:tc>
          <w:tcPr>
            <w:tcW w:w="1701" w:type="dxa"/>
          </w:tcPr>
          <w:p w:rsidR="00E557A7" w:rsidRPr="00E557A7" w:rsidRDefault="00E557A7" w:rsidP="00E557A7">
            <w:pPr>
              <w:pStyle w:val="ab"/>
              <w:ind w:left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7A7">
              <w:rPr>
                <w:rFonts w:ascii="Times New Roman" w:hAnsi="Times New Roman" w:cs="Times New Roman"/>
                <w:b/>
                <w:sz w:val="18"/>
                <w:szCs w:val="18"/>
              </w:rPr>
              <w:t>8,2</w:t>
            </w:r>
          </w:p>
          <w:p w:rsidR="00E557A7" w:rsidRPr="00E557A7" w:rsidRDefault="00E557A7" w:rsidP="00E557A7">
            <w:pPr>
              <w:pStyle w:val="ab"/>
              <w:ind w:left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7A7">
              <w:rPr>
                <w:rFonts w:ascii="Times New Roman" w:hAnsi="Times New Roman" w:cs="Times New Roman"/>
                <w:b/>
                <w:sz w:val="18"/>
                <w:szCs w:val="18"/>
              </w:rPr>
              <w:t>предкризисное</w:t>
            </w:r>
          </w:p>
        </w:tc>
        <w:tc>
          <w:tcPr>
            <w:tcW w:w="1560" w:type="dxa"/>
          </w:tcPr>
          <w:p w:rsidR="00E557A7" w:rsidRPr="00E557A7" w:rsidRDefault="00E557A7" w:rsidP="00E557A7">
            <w:pPr>
              <w:pStyle w:val="ab"/>
              <w:ind w:left="20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7A7">
              <w:rPr>
                <w:rFonts w:ascii="Times New Roman" w:hAnsi="Times New Roman" w:cs="Times New Roman"/>
                <w:b/>
                <w:sz w:val="18"/>
                <w:szCs w:val="18"/>
              </w:rPr>
              <w:t>31,7</w:t>
            </w:r>
          </w:p>
          <w:p w:rsidR="00E557A7" w:rsidRPr="00E557A7" w:rsidRDefault="00E557A7" w:rsidP="00E557A7">
            <w:pPr>
              <w:pStyle w:val="ab"/>
              <w:ind w:left="20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7A7">
              <w:rPr>
                <w:rFonts w:ascii="Times New Roman" w:hAnsi="Times New Roman" w:cs="Times New Roman"/>
                <w:b/>
                <w:sz w:val="18"/>
                <w:szCs w:val="18"/>
              </w:rPr>
              <w:t>кризисное</w:t>
            </w:r>
          </w:p>
        </w:tc>
        <w:tc>
          <w:tcPr>
            <w:tcW w:w="1417" w:type="dxa"/>
          </w:tcPr>
          <w:p w:rsidR="00E557A7" w:rsidRPr="00E557A7" w:rsidRDefault="00E557A7" w:rsidP="00E557A7">
            <w:pPr>
              <w:pStyle w:val="ab"/>
              <w:ind w:left="20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7A7">
              <w:rPr>
                <w:rFonts w:ascii="Times New Roman" w:hAnsi="Times New Roman" w:cs="Times New Roman"/>
                <w:b/>
                <w:sz w:val="18"/>
                <w:szCs w:val="18"/>
              </w:rPr>
              <w:t>4,0</w:t>
            </w:r>
          </w:p>
          <w:p w:rsidR="00E557A7" w:rsidRPr="00E557A7" w:rsidRDefault="00E557A7" w:rsidP="00E557A7">
            <w:pPr>
              <w:pStyle w:val="ab"/>
              <w:ind w:left="20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7A7">
              <w:rPr>
                <w:rFonts w:ascii="Times New Roman" w:hAnsi="Times New Roman" w:cs="Times New Roman"/>
                <w:b/>
                <w:sz w:val="18"/>
                <w:szCs w:val="18"/>
              </w:rPr>
              <w:t>напряженное</w:t>
            </w:r>
          </w:p>
        </w:tc>
      </w:tr>
      <w:tr w:rsidR="00E557A7" w:rsidRPr="00E557A7" w:rsidTr="00E557A7">
        <w:tc>
          <w:tcPr>
            <w:tcW w:w="1277" w:type="dxa"/>
          </w:tcPr>
          <w:p w:rsidR="00E557A7" w:rsidRPr="00E557A7" w:rsidRDefault="00E557A7" w:rsidP="00E557A7">
            <w:pPr>
              <w:pStyle w:val="ab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E557A7" w:rsidRPr="00E557A7" w:rsidRDefault="00E557A7" w:rsidP="00E557A7">
            <w:pPr>
              <w:pStyle w:val="ab"/>
              <w:ind w:left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557A7">
              <w:rPr>
                <w:rFonts w:ascii="Times New Roman" w:hAnsi="Times New Roman" w:cs="Times New Roman"/>
                <w:b/>
                <w:sz w:val="18"/>
                <w:szCs w:val="18"/>
              </w:rPr>
              <w:t>Криминогенность</w:t>
            </w:r>
            <w:proofErr w:type="spellEnd"/>
            <w:r w:rsidRPr="00E557A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наркомании (влияние наркотизации на криминогенную обстановку</w:t>
            </w:r>
            <w:proofErr w:type="gramStart"/>
            <w:r w:rsidRPr="00E557A7">
              <w:rPr>
                <w:rFonts w:ascii="Times New Roman" w:hAnsi="Times New Roman" w:cs="Times New Roman"/>
                <w:b/>
                <w:sz w:val="18"/>
                <w:szCs w:val="18"/>
              </w:rPr>
              <w:t>) (%)</w:t>
            </w:r>
            <w:proofErr w:type="gramEnd"/>
          </w:p>
        </w:tc>
        <w:tc>
          <w:tcPr>
            <w:tcW w:w="1559" w:type="dxa"/>
          </w:tcPr>
          <w:p w:rsidR="00E557A7" w:rsidRPr="00E557A7" w:rsidRDefault="00E557A7" w:rsidP="00E557A7">
            <w:pPr>
              <w:pStyle w:val="ab"/>
              <w:ind w:left="34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E557A7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30,4</w:t>
            </w:r>
          </w:p>
          <w:p w:rsidR="00E557A7" w:rsidRPr="00E557A7" w:rsidRDefault="00E557A7" w:rsidP="00E557A7">
            <w:pPr>
              <w:pStyle w:val="ab"/>
              <w:ind w:left="34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E557A7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тяжелое</w:t>
            </w:r>
          </w:p>
        </w:tc>
        <w:tc>
          <w:tcPr>
            <w:tcW w:w="1417" w:type="dxa"/>
          </w:tcPr>
          <w:p w:rsidR="00E557A7" w:rsidRPr="00E557A7" w:rsidRDefault="00E557A7" w:rsidP="00E557A7">
            <w:pPr>
              <w:pStyle w:val="ab"/>
              <w:ind w:left="201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E557A7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62,4</w:t>
            </w:r>
          </w:p>
          <w:p w:rsidR="00E557A7" w:rsidRPr="00E557A7" w:rsidRDefault="00E557A7" w:rsidP="00E557A7">
            <w:pPr>
              <w:pStyle w:val="ab"/>
              <w:ind w:left="201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E557A7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кризисное</w:t>
            </w:r>
          </w:p>
        </w:tc>
        <w:tc>
          <w:tcPr>
            <w:tcW w:w="1701" w:type="dxa"/>
          </w:tcPr>
          <w:p w:rsidR="00E557A7" w:rsidRPr="00E557A7" w:rsidRDefault="00E557A7" w:rsidP="00E557A7">
            <w:pPr>
              <w:ind w:left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7A7">
              <w:rPr>
                <w:rFonts w:ascii="Times New Roman" w:hAnsi="Times New Roman" w:cs="Times New Roman"/>
                <w:b/>
                <w:sz w:val="18"/>
                <w:szCs w:val="18"/>
              </w:rPr>
              <w:t>29,5</w:t>
            </w:r>
          </w:p>
          <w:p w:rsidR="00E557A7" w:rsidRPr="00E557A7" w:rsidRDefault="00E557A7" w:rsidP="00E557A7">
            <w:pPr>
              <w:ind w:left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7A7">
              <w:rPr>
                <w:rFonts w:ascii="Times New Roman" w:hAnsi="Times New Roman" w:cs="Times New Roman"/>
                <w:b/>
                <w:sz w:val="18"/>
                <w:szCs w:val="18"/>
              </w:rPr>
              <w:t>напряженное</w:t>
            </w:r>
          </w:p>
        </w:tc>
        <w:tc>
          <w:tcPr>
            <w:tcW w:w="1560" w:type="dxa"/>
          </w:tcPr>
          <w:p w:rsidR="00E557A7" w:rsidRPr="00E557A7" w:rsidRDefault="00E557A7" w:rsidP="00E557A7">
            <w:pPr>
              <w:pStyle w:val="ab"/>
              <w:ind w:left="20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7A7">
              <w:rPr>
                <w:rFonts w:ascii="Times New Roman" w:hAnsi="Times New Roman" w:cs="Times New Roman"/>
                <w:b/>
                <w:sz w:val="18"/>
                <w:szCs w:val="18"/>
              </w:rPr>
              <w:t>29,9</w:t>
            </w:r>
          </w:p>
          <w:p w:rsidR="00E557A7" w:rsidRPr="00E557A7" w:rsidRDefault="00E557A7" w:rsidP="00E557A7">
            <w:pPr>
              <w:pStyle w:val="ab"/>
              <w:ind w:left="20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7A7">
              <w:rPr>
                <w:rFonts w:ascii="Times New Roman" w:hAnsi="Times New Roman" w:cs="Times New Roman"/>
                <w:b/>
                <w:sz w:val="18"/>
                <w:szCs w:val="18"/>
              </w:rPr>
              <w:t>напряженное</w:t>
            </w:r>
          </w:p>
        </w:tc>
        <w:tc>
          <w:tcPr>
            <w:tcW w:w="1417" w:type="dxa"/>
          </w:tcPr>
          <w:p w:rsidR="00E557A7" w:rsidRPr="00E557A7" w:rsidRDefault="00E557A7" w:rsidP="00E557A7">
            <w:pPr>
              <w:pStyle w:val="ab"/>
              <w:ind w:left="20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7A7">
              <w:rPr>
                <w:rFonts w:ascii="Times New Roman" w:hAnsi="Times New Roman" w:cs="Times New Roman"/>
                <w:b/>
                <w:sz w:val="18"/>
                <w:szCs w:val="18"/>
              </w:rPr>
              <w:t>8,6</w:t>
            </w:r>
          </w:p>
          <w:p w:rsidR="00E557A7" w:rsidRPr="00E557A7" w:rsidRDefault="00E557A7" w:rsidP="00E557A7">
            <w:pPr>
              <w:pStyle w:val="ab"/>
              <w:ind w:left="20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E557A7">
              <w:rPr>
                <w:rFonts w:ascii="Times New Roman" w:hAnsi="Times New Roman" w:cs="Times New Roman"/>
                <w:b/>
                <w:sz w:val="18"/>
                <w:szCs w:val="18"/>
              </w:rPr>
              <w:t>Удовлетво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E557A7">
              <w:rPr>
                <w:rFonts w:ascii="Times New Roman" w:hAnsi="Times New Roman" w:cs="Times New Roman"/>
                <w:b/>
                <w:sz w:val="18"/>
                <w:szCs w:val="18"/>
              </w:rPr>
              <w:t>рительное</w:t>
            </w:r>
            <w:proofErr w:type="spellEnd"/>
            <w:proofErr w:type="gramEnd"/>
          </w:p>
        </w:tc>
      </w:tr>
      <w:tr w:rsidR="00E557A7" w:rsidRPr="00E557A7" w:rsidTr="00E557A7">
        <w:tc>
          <w:tcPr>
            <w:tcW w:w="1277" w:type="dxa"/>
          </w:tcPr>
          <w:p w:rsidR="00E557A7" w:rsidRPr="00E557A7" w:rsidRDefault="00E557A7" w:rsidP="00E557A7">
            <w:pPr>
              <w:pStyle w:val="ab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E557A7" w:rsidRPr="00E557A7" w:rsidRDefault="00E557A7" w:rsidP="00E557A7">
            <w:pPr>
              <w:pStyle w:val="ab"/>
              <w:ind w:left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7A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Удельный вес лиц, осужденных за совершение </w:t>
            </w:r>
            <w:proofErr w:type="spellStart"/>
            <w:r w:rsidRPr="00E557A7">
              <w:rPr>
                <w:rFonts w:ascii="Times New Roman" w:hAnsi="Times New Roman" w:cs="Times New Roman"/>
                <w:b/>
                <w:sz w:val="18"/>
                <w:szCs w:val="18"/>
              </w:rPr>
              <w:t>наркопреступлений</w:t>
            </w:r>
            <w:proofErr w:type="spellEnd"/>
            <w:r w:rsidRPr="00E557A7">
              <w:rPr>
                <w:rFonts w:ascii="Times New Roman" w:hAnsi="Times New Roman" w:cs="Times New Roman"/>
                <w:b/>
                <w:sz w:val="18"/>
                <w:szCs w:val="18"/>
              </w:rPr>
              <w:t>, в общем числе осужденных лиц</w:t>
            </w:r>
            <w:proofErr w:type="gramStart"/>
            <w:r w:rsidRPr="00E557A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(%)</w:t>
            </w:r>
            <w:proofErr w:type="gramEnd"/>
          </w:p>
        </w:tc>
        <w:tc>
          <w:tcPr>
            <w:tcW w:w="1559" w:type="dxa"/>
          </w:tcPr>
          <w:p w:rsidR="00E557A7" w:rsidRPr="00E557A7" w:rsidRDefault="00E557A7" w:rsidP="00E557A7">
            <w:pPr>
              <w:pStyle w:val="ab"/>
              <w:ind w:left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7A7">
              <w:rPr>
                <w:rFonts w:ascii="Times New Roman" w:hAnsi="Times New Roman" w:cs="Times New Roman"/>
                <w:b/>
                <w:sz w:val="18"/>
                <w:szCs w:val="18"/>
              </w:rPr>
              <w:t>14,4</w:t>
            </w:r>
          </w:p>
          <w:p w:rsidR="00E557A7" w:rsidRPr="00E557A7" w:rsidRDefault="00E557A7" w:rsidP="00E557A7">
            <w:pPr>
              <w:pStyle w:val="ab"/>
              <w:ind w:left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7A7">
              <w:rPr>
                <w:rFonts w:ascii="Times New Roman" w:hAnsi="Times New Roman" w:cs="Times New Roman"/>
                <w:b/>
                <w:sz w:val="18"/>
                <w:szCs w:val="18"/>
              </w:rPr>
              <w:t>тяжелое</w:t>
            </w:r>
          </w:p>
        </w:tc>
        <w:tc>
          <w:tcPr>
            <w:tcW w:w="1417" w:type="dxa"/>
          </w:tcPr>
          <w:p w:rsidR="00E557A7" w:rsidRPr="00E557A7" w:rsidRDefault="00E557A7" w:rsidP="00E557A7">
            <w:pPr>
              <w:pStyle w:val="ab"/>
              <w:ind w:left="20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7A7">
              <w:rPr>
                <w:rFonts w:ascii="Times New Roman" w:hAnsi="Times New Roman" w:cs="Times New Roman"/>
                <w:b/>
                <w:sz w:val="18"/>
                <w:szCs w:val="18"/>
              </w:rPr>
              <w:t>13,5</w:t>
            </w:r>
          </w:p>
          <w:p w:rsidR="00E557A7" w:rsidRPr="00E557A7" w:rsidRDefault="00E557A7" w:rsidP="00E557A7">
            <w:pPr>
              <w:pStyle w:val="ab"/>
              <w:ind w:left="20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7A7">
              <w:rPr>
                <w:rFonts w:ascii="Times New Roman" w:hAnsi="Times New Roman" w:cs="Times New Roman"/>
                <w:b/>
                <w:sz w:val="18"/>
                <w:szCs w:val="18"/>
              </w:rPr>
              <w:t>тяжелое</w:t>
            </w:r>
          </w:p>
        </w:tc>
        <w:tc>
          <w:tcPr>
            <w:tcW w:w="1701" w:type="dxa"/>
          </w:tcPr>
          <w:p w:rsidR="00E557A7" w:rsidRPr="00E557A7" w:rsidRDefault="00E557A7" w:rsidP="00E557A7">
            <w:pPr>
              <w:pStyle w:val="ab"/>
              <w:ind w:left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7A7">
              <w:rPr>
                <w:rFonts w:ascii="Times New Roman" w:hAnsi="Times New Roman" w:cs="Times New Roman"/>
                <w:b/>
                <w:sz w:val="18"/>
                <w:szCs w:val="18"/>
              </w:rPr>
              <w:t>23,9</w:t>
            </w:r>
          </w:p>
          <w:p w:rsidR="00E557A7" w:rsidRPr="00E557A7" w:rsidRDefault="00E557A7" w:rsidP="00E557A7">
            <w:pPr>
              <w:pStyle w:val="ab"/>
              <w:ind w:left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7A7">
              <w:rPr>
                <w:rFonts w:ascii="Times New Roman" w:hAnsi="Times New Roman" w:cs="Times New Roman"/>
                <w:b/>
                <w:sz w:val="18"/>
                <w:szCs w:val="18"/>
              </w:rPr>
              <w:t>предкризисное</w:t>
            </w:r>
          </w:p>
        </w:tc>
        <w:tc>
          <w:tcPr>
            <w:tcW w:w="1560" w:type="dxa"/>
          </w:tcPr>
          <w:p w:rsidR="00E557A7" w:rsidRPr="00E557A7" w:rsidRDefault="00E557A7" w:rsidP="00E557A7">
            <w:pPr>
              <w:pStyle w:val="ab"/>
              <w:ind w:left="20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7A7">
              <w:rPr>
                <w:rFonts w:ascii="Times New Roman" w:hAnsi="Times New Roman" w:cs="Times New Roman"/>
                <w:b/>
                <w:sz w:val="18"/>
                <w:szCs w:val="18"/>
              </w:rPr>
              <w:t>12,5</w:t>
            </w:r>
          </w:p>
          <w:p w:rsidR="00E557A7" w:rsidRPr="00E557A7" w:rsidRDefault="00E557A7" w:rsidP="00E557A7">
            <w:pPr>
              <w:pStyle w:val="ab"/>
              <w:ind w:left="20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7A7">
              <w:rPr>
                <w:rFonts w:ascii="Times New Roman" w:hAnsi="Times New Roman" w:cs="Times New Roman"/>
                <w:b/>
                <w:sz w:val="18"/>
                <w:szCs w:val="18"/>
              </w:rPr>
              <w:t>тяжелое</w:t>
            </w:r>
          </w:p>
        </w:tc>
        <w:tc>
          <w:tcPr>
            <w:tcW w:w="1417" w:type="dxa"/>
          </w:tcPr>
          <w:p w:rsidR="00E557A7" w:rsidRPr="00E557A7" w:rsidRDefault="00E557A7" w:rsidP="00E557A7">
            <w:pPr>
              <w:pStyle w:val="ab"/>
              <w:ind w:left="20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7A7">
              <w:rPr>
                <w:rFonts w:ascii="Times New Roman" w:hAnsi="Times New Roman" w:cs="Times New Roman"/>
                <w:b/>
                <w:sz w:val="18"/>
                <w:szCs w:val="18"/>
              </w:rPr>
              <w:t>15,0</w:t>
            </w:r>
          </w:p>
          <w:p w:rsidR="00E557A7" w:rsidRPr="00E557A7" w:rsidRDefault="00E557A7" w:rsidP="00E557A7">
            <w:pPr>
              <w:pStyle w:val="ab"/>
              <w:ind w:left="20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7A7">
              <w:rPr>
                <w:rFonts w:ascii="Times New Roman" w:hAnsi="Times New Roman" w:cs="Times New Roman"/>
                <w:b/>
                <w:sz w:val="18"/>
                <w:szCs w:val="18"/>
              </w:rPr>
              <w:t>тяжелое</w:t>
            </w:r>
          </w:p>
        </w:tc>
      </w:tr>
      <w:tr w:rsidR="00E557A7" w:rsidRPr="00E557A7" w:rsidTr="00E557A7">
        <w:tc>
          <w:tcPr>
            <w:tcW w:w="1277" w:type="dxa"/>
          </w:tcPr>
          <w:p w:rsidR="00E557A7" w:rsidRPr="00E557A7" w:rsidRDefault="00E557A7" w:rsidP="00E557A7">
            <w:pPr>
              <w:pStyle w:val="ab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E557A7" w:rsidRPr="00E557A7" w:rsidRDefault="00E557A7" w:rsidP="00E557A7">
            <w:pPr>
              <w:pStyle w:val="ab"/>
              <w:ind w:left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7A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Удельный вес молодежи в общем числе лиц, осужденных за совершение </w:t>
            </w:r>
            <w:proofErr w:type="spellStart"/>
            <w:r w:rsidRPr="00E557A7">
              <w:rPr>
                <w:rFonts w:ascii="Times New Roman" w:hAnsi="Times New Roman" w:cs="Times New Roman"/>
                <w:b/>
                <w:sz w:val="18"/>
                <w:szCs w:val="18"/>
              </w:rPr>
              <w:t>наркопреступлений</w:t>
            </w:r>
            <w:proofErr w:type="spellEnd"/>
            <w:proofErr w:type="gramStart"/>
            <w:r w:rsidRPr="00E557A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(%)</w:t>
            </w:r>
            <w:proofErr w:type="gramEnd"/>
          </w:p>
        </w:tc>
        <w:tc>
          <w:tcPr>
            <w:tcW w:w="1559" w:type="dxa"/>
          </w:tcPr>
          <w:p w:rsidR="00E557A7" w:rsidRPr="00E557A7" w:rsidRDefault="00E557A7" w:rsidP="00E557A7">
            <w:pPr>
              <w:ind w:left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7A7">
              <w:rPr>
                <w:rFonts w:ascii="Times New Roman" w:hAnsi="Times New Roman" w:cs="Times New Roman"/>
                <w:b/>
                <w:sz w:val="18"/>
                <w:szCs w:val="18"/>
              </w:rPr>
              <w:t>45,5</w:t>
            </w:r>
          </w:p>
          <w:p w:rsidR="00E557A7" w:rsidRPr="00E557A7" w:rsidRDefault="00E557A7" w:rsidP="00E557A7">
            <w:pPr>
              <w:ind w:left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7A7">
              <w:rPr>
                <w:rFonts w:ascii="Times New Roman" w:hAnsi="Times New Roman" w:cs="Times New Roman"/>
                <w:b/>
                <w:sz w:val="18"/>
                <w:szCs w:val="18"/>
              </w:rPr>
              <w:t>тяжелое</w:t>
            </w:r>
          </w:p>
        </w:tc>
        <w:tc>
          <w:tcPr>
            <w:tcW w:w="1417" w:type="dxa"/>
          </w:tcPr>
          <w:p w:rsidR="00E557A7" w:rsidRPr="00E557A7" w:rsidRDefault="00E557A7" w:rsidP="00E557A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</w:t>
            </w:r>
            <w:r w:rsidRPr="00E557A7">
              <w:rPr>
                <w:rFonts w:ascii="Times New Roman" w:hAnsi="Times New Roman" w:cs="Times New Roman"/>
                <w:b/>
                <w:sz w:val="18"/>
                <w:szCs w:val="18"/>
              </w:rPr>
              <w:t>28,6</w:t>
            </w:r>
          </w:p>
          <w:p w:rsidR="00E557A7" w:rsidRPr="00E557A7" w:rsidRDefault="00E557A7" w:rsidP="00E557A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E557A7">
              <w:rPr>
                <w:rFonts w:ascii="Times New Roman" w:hAnsi="Times New Roman" w:cs="Times New Roman"/>
                <w:b/>
                <w:sz w:val="18"/>
                <w:szCs w:val="18"/>
              </w:rPr>
              <w:t>Удовлетвори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E557A7">
              <w:rPr>
                <w:rFonts w:ascii="Times New Roman" w:hAnsi="Times New Roman" w:cs="Times New Roman"/>
                <w:b/>
                <w:sz w:val="18"/>
                <w:szCs w:val="18"/>
              </w:rPr>
              <w:t>тельное</w:t>
            </w:r>
            <w:proofErr w:type="gramEnd"/>
          </w:p>
        </w:tc>
        <w:tc>
          <w:tcPr>
            <w:tcW w:w="1701" w:type="dxa"/>
          </w:tcPr>
          <w:p w:rsidR="00E557A7" w:rsidRPr="00E557A7" w:rsidRDefault="00E557A7" w:rsidP="00E557A7">
            <w:pPr>
              <w:pStyle w:val="ab"/>
              <w:ind w:left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7A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51,4</w:t>
            </w:r>
          </w:p>
          <w:p w:rsidR="00E557A7" w:rsidRPr="00E557A7" w:rsidRDefault="00E557A7" w:rsidP="00E557A7">
            <w:pPr>
              <w:pStyle w:val="ab"/>
              <w:ind w:left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7A7">
              <w:rPr>
                <w:rFonts w:ascii="Times New Roman" w:hAnsi="Times New Roman" w:cs="Times New Roman"/>
                <w:b/>
                <w:sz w:val="18"/>
                <w:szCs w:val="18"/>
              </w:rPr>
              <w:t>тяжелое</w:t>
            </w:r>
          </w:p>
        </w:tc>
        <w:tc>
          <w:tcPr>
            <w:tcW w:w="1560" w:type="dxa"/>
          </w:tcPr>
          <w:p w:rsidR="00E557A7" w:rsidRPr="00E557A7" w:rsidRDefault="00E557A7" w:rsidP="00E557A7">
            <w:pPr>
              <w:pStyle w:val="ab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7A7">
              <w:rPr>
                <w:rFonts w:ascii="Times New Roman" w:hAnsi="Times New Roman" w:cs="Times New Roman"/>
                <w:b/>
                <w:sz w:val="18"/>
                <w:szCs w:val="18"/>
              </w:rPr>
              <w:t>41,0</w:t>
            </w:r>
          </w:p>
          <w:p w:rsidR="00E557A7" w:rsidRPr="00E557A7" w:rsidRDefault="00E557A7" w:rsidP="00E557A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7A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напряженное</w:t>
            </w:r>
          </w:p>
        </w:tc>
        <w:tc>
          <w:tcPr>
            <w:tcW w:w="1417" w:type="dxa"/>
          </w:tcPr>
          <w:p w:rsidR="00E557A7" w:rsidRPr="00E557A7" w:rsidRDefault="00E557A7" w:rsidP="00E557A7">
            <w:pPr>
              <w:pStyle w:val="ab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7A7">
              <w:rPr>
                <w:rFonts w:ascii="Times New Roman" w:hAnsi="Times New Roman" w:cs="Times New Roman"/>
                <w:b/>
                <w:sz w:val="18"/>
                <w:szCs w:val="18"/>
              </w:rPr>
              <w:t>22,4</w:t>
            </w:r>
          </w:p>
          <w:p w:rsidR="00E557A7" w:rsidRPr="00E557A7" w:rsidRDefault="00E557A7" w:rsidP="00E557A7">
            <w:pPr>
              <w:pStyle w:val="ab"/>
              <w:ind w:left="4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E557A7">
              <w:rPr>
                <w:rFonts w:ascii="Times New Roman" w:hAnsi="Times New Roman" w:cs="Times New Roman"/>
                <w:b/>
                <w:sz w:val="18"/>
                <w:szCs w:val="18"/>
              </w:rPr>
              <w:t>Удовлетвори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E557A7">
              <w:rPr>
                <w:rFonts w:ascii="Times New Roman" w:hAnsi="Times New Roman" w:cs="Times New Roman"/>
                <w:b/>
                <w:sz w:val="18"/>
                <w:szCs w:val="18"/>
              </w:rPr>
              <w:t>тельное</w:t>
            </w:r>
            <w:proofErr w:type="gramEnd"/>
          </w:p>
        </w:tc>
      </w:tr>
    </w:tbl>
    <w:p w:rsidR="00E557A7" w:rsidRPr="00E557A7" w:rsidRDefault="00E557A7" w:rsidP="00E557A7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 w:rsidRPr="00E557A7">
        <w:rPr>
          <w:rFonts w:ascii="Times New Roman" w:hAnsi="Times New Roman" w:cs="Times New Roman"/>
          <w:b/>
          <w:sz w:val="24"/>
          <w:szCs w:val="24"/>
        </w:rPr>
        <w:t xml:space="preserve"> Выводы по первому параметру: </w:t>
      </w:r>
    </w:p>
    <w:p w:rsidR="00E557A7" w:rsidRPr="00E557A7" w:rsidRDefault="00E557A7" w:rsidP="00E557A7">
      <w:pPr>
        <w:pStyle w:val="ab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E557A7">
        <w:rPr>
          <w:rFonts w:ascii="Times New Roman" w:hAnsi="Times New Roman" w:cs="Times New Roman"/>
          <w:sz w:val="24"/>
          <w:szCs w:val="24"/>
        </w:rPr>
        <w:t xml:space="preserve">Только по одному показателю в Глазове ситуация оценивается хуже, чем по республике: </w:t>
      </w:r>
    </w:p>
    <w:p w:rsidR="00E557A7" w:rsidRPr="00E557A7" w:rsidRDefault="00E557A7" w:rsidP="00E557A7">
      <w:pPr>
        <w:pStyle w:val="ab"/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557A7">
        <w:rPr>
          <w:rFonts w:ascii="Times New Roman" w:hAnsi="Times New Roman" w:cs="Times New Roman"/>
          <w:sz w:val="24"/>
          <w:szCs w:val="24"/>
        </w:rPr>
        <w:t>Криминогенность</w:t>
      </w:r>
      <w:proofErr w:type="spellEnd"/>
      <w:r w:rsidRPr="00E557A7">
        <w:rPr>
          <w:rFonts w:ascii="Times New Roman" w:hAnsi="Times New Roman" w:cs="Times New Roman"/>
          <w:sz w:val="24"/>
          <w:szCs w:val="24"/>
        </w:rPr>
        <w:t xml:space="preserve"> наркомании (влияние наркотизации на криминогенную обстановку) (%).  Таким образом, Глазов лидирует по количеству лиц, которые совершают </w:t>
      </w:r>
      <w:proofErr w:type="spellStart"/>
      <w:r w:rsidRPr="00E557A7">
        <w:rPr>
          <w:rFonts w:ascii="Times New Roman" w:hAnsi="Times New Roman" w:cs="Times New Roman"/>
          <w:sz w:val="24"/>
          <w:szCs w:val="24"/>
        </w:rPr>
        <w:t>наркопреступления</w:t>
      </w:r>
      <w:proofErr w:type="spellEnd"/>
      <w:r w:rsidRPr="00E557A7">
        <w:rPr>
          <w:rFonts w:ascii="Times New Roman" w:hAnsi="Times New Roman" w:cs="Times New Roman"/>
          <w:sz w:val="24"/>
          <w:szCs w:val="24"/>
        </w:rPr>
        <w:t xml:space="preserve"> в состоянии наркотического опьянения или являются потребителями наркотических и психотропных веществ).</w:t>
      </w:r>
      <w:proofErr w:type="gramEnd"/>
      <w:r w:rsidRPr="00E557A7">
        <w:rPr>
          <w:rFonts w:ascii="Times New Roman" w:hAnsi="Times New Roman" w:cs="Times New Roman"/>
          <w:sz w:val="24"/>
          <w:szCs w:val="24"/>
        </w:rPr>
        <w:t xml:space="preserve"> С другой стороны, данный показатель свидетельствует о том, что в поле зрения правоохранительных органов чаще попадаются именно потребители наркотических веществ.</w:t>
      </w:r>
    </w:p>
    <w:p w:rsidR="00E557A7" w:rsidRPr="00E557A7" w:rsidRDefault="00E557A7" w:rsidP="00E557A7">
      <w:pPr>
        <w:pStyle w:val="pboth"/>
        <w:shd w:val="clear" w:color="auto" w:fill="FFFFFF"/>
        <w:spacing w:before="0" w:beforeAutospacing="0" w:after="300" w:afterAutospacing="0" w:line="293" w:lineRule="atLeast"/>
        <w:rPr>
          <w:color w:val="000000"/>
        </w:rPr>
      </w:pPr>
      <w:r w:rsidRPr="00E557A7">
        <w:rPr>
          <w:color w:val="000000"/>
        </w:rPr>
        <w:t>Расчет показателя "</w:t>
      </w:r>
      <w:proofErr w:type="spellStart"/>
      <w:r w:rsidRPr="00E557A7">
        <w:rPr>
          <w:color w:val="000000"/>
        </w:rPr>
        <w:t>Криминогенность</w:t>
      </w:r>
      <w:proofErr w:type="spellEnd"/>
      <w:r w:rsidRPr="00E557A7">
        <w:rPr>
          <w:color w:val="000000"/>
        </w:rPr>
        <w:t xml:space="preserve"> наркомании (влияние наркотизации на </w:t>
      </w:r>
      <w:proofErr w:type="gramStart"/>
      <w:r w:rsidRPr="00E557A7">
        <w:rPr>
          <w:color w:val="000000"/>
        </w:rPr>
        <w:t>криминогенную обстановку</w:t>
      </w:r>
      <w:proofErr w:type="gramEnd"/>
      <w:r w:rsidRPr="00E557A7">
        <w:rPr>
          <w:color w:val="000000"/>
        </w:rPr>
        <w:t>)" проводится по формуле:</w:t>
      </w:r>
    </w:p>
    <w:p w:rsidR="00E557A7" w:rsidRPr="00E557A7" w:rsidRDefault="00E557A7" w:rsidP="00E557A7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" w:name="100908"/>
      <w:bookmarkEnd w:id="1"/>
      <w:proofErr w:type="spellStart"/>
      <w:r w:rsidRPr="00E557A7">
        <w:rPr>
          <w:color w:val="000000"/>
        </w:rPr>
        <w:t>Up</w:t>
      </w:r>
      <w:proofErr w:type="spellEnd"/>
      <w:r w:rsidRPr="00E557A7">
        <w:rPr>
          <w:color w:val="000000"/>
        </w:rPr>
        <w:t xml:space="preserve"> = (K + </w:t>
      </w:r>
      <w:proofErr w:type="spellStart"/>
      <w:r w:rsidRPr="00E557A7">
        <w:rPr>
          <w:color w:val="000000"/>
        </w:rPr>
        <w:t>Ka</w:t>
      </w:r>
      <w:proofErr w:type="spellEnd"/>
      <w:r w:rsidRPr="00E557A7">
        <w:rPr>
          <w:color w:val="000000"/>
        </w:rPr>
        <w:t xml:space="preserve">) * 100 / </w:t>
      </w:r>
      <w:proofErr w:type="spellStart"/>
      <w:r w:rsidRPr="00E557A7">
        <w:rPr>
          <w:color w:val="000000"/>
        </w:rPr>
        <w:t>Ko</w:t>
      </w:r>
      <w:proofErr w:type="spellEnd"/>
    </w:p>
    <w:p w:rsidR="00E557A7" w:rsidRPr="00E557A7" w:rsidRDefault="00E557A7" w:rsidP="00E557A7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" w:name="100909"/>
      <w:bookmarkEnd w:id="2"/>
      <w:proofErr w:type="spellStart"/>
      <w:r w:rsidRPr="00E557A7">
        <w:rPr>
          <w:color w:val="000000"/>
        </w:rPr>
        <w:t>Up</w:t>
      </w:r>
      <w:proofErr w:type="spellEnd"/>
      <w:r w:rsidRPr="00E557A7">
        <w:rPr>
          <w:color w:val="000000"/>
        </w:rPr>
        <w:t xml:space="preserve"> - </w:t>
      </w:r>
      <w:proofErr w:type="spellStart"/>
      <w:r w:rsidRPr="00E557A7">
        <w:rPr>
          <w:color w:val="000000"/>
        </w:rPr>
        <w:t>криминогенность</w:t>
      </w:r>
      <w:proofErr w:type="spellEnd"/>
      <w:r w:rsidRPr="00E557A7">
        <w:rPr>
          <w:color w:val="000000"/>
        </w:rPr>
        <w:t xml:space="preserve"> наркомании</w:t>
      </w:r>
    </w:p>
    <w:p w:rsidR="00E557A7" w:rsidRPr="00E557A7" w:rsidRDefault="00E557A7" w:rsidP="00E557A7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" w:name="100910"/>
      <w:bookmarkEnd w:id="3"/>
      <w:r w:rsidRPr="00E557A7">
        <w:rPr>
          <w:color w:val="000000"/>
        </w:rPr>
        <w:t xml:space="preserve">K - количество </w:t>
      </w:r>
      <w:proofErr w:type="spellStart"/>
      <w:r w:rsidRPr="00E557A7">
        <w:rPr>
          <w:color w:val="000000"/>
        </w:rPr>
        <w:t>наркопреступлений</w:t>
      </w:r>
      <w:proofErr w:type="spellEnd"/>
      <w:r w:rsidRPr="00E557A7">
        <w:rPr>
          <w:color w:val="000000"/>
        </w:rPr>
        <w:t xml:space="preserve">, </w:t>
      </w:r>
      <w:proofErr w:type="gramStart"/>
      <w:r w:rsidRPr="00E557A7">
        <w:rPr>
          <w:color w:val="000000"/>
        </w:rPr>
        <w:t>совершенных</w:t>
      </w:r>
      <w:proofErr w:type="gramEnd"/>
      <w:r w:rsidRPr="00E557A7">
        <w:rPr>
          <w:color w:val="000000"/>
        </w:rPr>
        <w:t xml:space="preserve"> лицами в состоянии наркотического опьянения;</w:t>
      </w:r>
    </w:p>
    <w:p w:rsidR="00E557A7" w:rsidRPr="00E557A7" w:rsidRDefault="00E557A7" w:rsidP="00E557A7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4" w:name="100911"/>
      <w:bookmarkEnd w:id="4"/>
      <w:proofErr w:type="spellStart"/>
      <w:r w:rsidRPr="00E557A7">
        <w:rPr>
          <w:color w:val="000000"/>
        </w:rPr>
        <w:t>Ka</w:t>
      </w:r>
      <w:proofErr w:type="spellEnd"/>
      <w:r w:rsidRPr="00E557A7">
        <w:rPr>
          <w:color w:val="000000"/>
        </w:rPr>
        <w:t xml:space="preserve"> - количество </w:t>
      </w:r>
      <w:proofErr w:type="spellStart"/>
      <w:r w:rsidRPr="00E557A7">
        <w:rPr>
          <w:color w:val="000000"/>
        </w:rPr>
        <w:t>наркопреступлений</w:t>
      </w:r>
      <w:proofErr w:type="spellEnd"/>
      <w:r w:rsidRPr="00E557A7">
        <w:rPr>
          <w:color w:val="000000"/>
        </w:rPr>
        <w:t>, совершенных потребителями наркотических средств и психотропных веществ;</w:t>
      </w:r>
    </w:p>
    <w:p w:rsidR="00E557A7" w:rsidRPr="00E557A7" w:rsidRDefault="00E557A7" w:rsidP="00E557A7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5" w:name="100912"/>
      <w:bookmarkEnd w:id="5"/>
      <w:proofErr w:type="spellStart"/>
      <w:r w:rsidRPr="00E557A7">
        <w:rPr>
          <w:color w:val="000000"/>
        </w:rPr>
        <w:t>Ko</w:t>
      </w:r>
      <w:proofErr w:type="spellEnd"/>
      <w:r w:rsidRPr="00E557A7">
        <w:rPr>
          <w:color w:val="000000"/>
        </w:rPr>
        <w:t xml:space="preserve"> - общее количество </w:t>
      </w:r>
      <w:proofErr w:type="gramStart"/>
      <w:r w:rsidRPr="00E557A7">
        <w:rPr>
          <w:color w:val="000000"/>
        </w:rPr>
        <w:t>зарегистрированных</w:t>
      </w:r>
      <w:proofErr w:type="gramEnd"/>
      <w:r w:rsidRPr="00E557A7">
        <w:rPr>
          <w:color w:val="000000"/>
        </w:rPr>
        <w:t xml:space="preserve"> </w:t>
      </w:r>
      <w:proofErr w:type="spellStart"/>
      <w:r w:rsidRPr="00E557A7">
        <w:rPr>
          <w:color w:val="000000"/>
        </w:rPr>
        <w:t>наркопреступлений</w:t>
      </w:r>
      <w:proofErr w:type="spellEnd"/>
      <w:r w:rsidRPr="00E557A7">
        <w:rPr>
          <w:color w:val="000000"/>
        </w:rPr>
        <w:t>.</w:t>
      </w:r>
    </w:p>
    <w:p w:rsidR="00E557A7" w:rsidRPr="00E557A7" w:rsidRDefault="00E557A7" w:rsidP="00E557A7">
      <w:pPr>
        <w:pStyle w:val="ab"/>
        <w:ind w:left="1080"/>
        <w:rPr>
          <w:rFonts w:ascii="Times New Roman" w:hAnsi="Times New Roman" w:cs="Times New Roman"/>
          <w:sz w:val="24"/>
          <w:szCs w:val="24"/>
        </w:rPr>
      </w:pPr>
    </w:p>
    <w:p w:rsidR="00E557A7" w:rsidRPr="00E557A7" w:rsidRDefault="00E557A7" w:rsidP="00E557A7">
      <w:pPr>
        <w:pStyle w:val="ab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E557A7">
        <w:rPr>
          <w:rFonts w:ascii="Times New Roman" w:hAnsi="Times New Roman" w:cs="Times New Roman"/>
          <w:sz w:val="24"/>
          <w:szCs w:val="24"/>
        </w:rPr>
        <w:t xml:space="preserve">По показателю Удельный вес </w:t>
      </w:r>
      <w:proofErr w:type="spellStart"/>
      <w:r w:rsidRPr="00E557A7">
        <w:rPr>
          <w:rFonts w:ascii="Times New Roman" w:hAnsi="Times New Roman" w:cs="Times New Roman"/>
          <w:sz w:val="24"/>
          <w:szCs w:val="24"/>
        </w:rPr>
        <w:t>наркопреступлений</w:t>
      </w:r>
      <w:proofErr w:type="spellEnd"/>
      <w:r w:rsidRPr="00E557A7">
        <w:rPr>
          <w:rFonts w:ascii="Times New Roman" w:hAnsi="Times New Roman" w:cs="Times New Roman"/>
          <w:sz w:val="24"/>
          <w:szCs w:val="24"/>
        </w:rPr>
        <w:t xml:space="preserve"> в общем количестве зарегистрированных преступных деяний</w:t>
      </w:r>
      <w:proofErr w:type="gramStart"/>
      <w:r w:rsidRPr="00E557A7">
        <w:rPr>
          <w:rFonts w:ascii="Times New Roman" w:hAnsi="Times New Roman" w:cs="Times New Roman"/>
          <w:sz w:val="24"/>
          <w:szCs w:val="24"/>
        </w:rPr>
        <w:t xml:space="preserve"> (%) – </w:t>
      </w:r>
      <w:proofErr w:type="gramEnd"/>
      <w:r w:rsidRPr="00E557A7">
        <w:rPr>
          <w:rFonts w:ascii="Times New Roman" w:hAnsi="Times New Roman" w:cs="Times New Roman"/>
          <w:sz w:val="24"/>
          <w:szCs w:val="24"/>
        </w:rPr>
        <w:t>ниже среднереспубликанского и ниже других городов УР</w:t>
      </w:r>
      <w:r w:rsidRPr="00E557A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557A7" w:rsidRPr="00E557A7" w:rsidRDefault="00E557A7" w:rsidP="00E557A7">
      <w:pPr>
        <w:pStyle w:val="ab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E557A7">
        <w:rPr>
          <w:rFonts w:ascii="Times New Roman" w:hAnsi="Times New Roman" w:cs="Times New Roman"/>
          <w:sz w:val="24"/>
          <w:szCs w:val="24"/>
        </w:rPr>
        <w:lastRenderedPageBreak/>
        <w:t xml:space="preserve">По показателю Вовлеченность </w:t>
      </w:r>
      <w:proofErr w:type="spellStart"/>
      <w:r w:rsidRPr="00E557A7">
        <w:rPr>
          <w:rFonts w:ascii="Times New Roman" w:hAnsi="Times New Roman" w:cs="Times New Roman"/>
          <w:sz w:val="24"/>
          <w:szCs w:val="24"/>
        </w:rPr>
        <w:t>наркопотребителей</w:t>
      </w:r>
      <w:proofErr w:type="spellEnd"/>
      <w:r w:rsidRPr="00E557A7">
        <w:rPr>
          <w:rFonts w:ascii="Times New Roman" w:hAnsi="Times New Roman" w:cs="Times New Roman"/>
          <w:sz w:val="24"/>
          <w:szCs w:val="24"/>
        </w:rPr>
        <w:t xml:space="preserve"> в незаконный оборот наркотиков</w:t>
      </w:r>
      <w:proofErr w:type="gramStart"/>
      <w:r w:rsidRPr="00E557A7">
        <w:rPr>
          <w:rFonts w:ascii="Times New Roman" w:hAnsi="Times New Roman" w:cs="Times New Roman"/>
          <w:sz w:val="24"/>
          <w:szCs w:val="24"/>
        </w:rPr>
        <w:t xml:space="preserve"> (%)- </w:t>
      </w:r>
      <w:proofErr w:type="gramEnd"/>
      <w:r w:rsidRPr="00E557A7">
        <w:rPr>
          <w:rFonts w:ascii="Times New Roman" w:hAnsi="Times New Roman" w:cs="Times New Roman"/>
          <w:sz w:val="24"/>
          <w:szCs w:val="24"/>
        </w:rPr>
        <w:t>второе место среди городов, показатель лучше среднереспубликанского</w:t>
      </w:r>
    </w:p>
    <w:p w:rsidR="00E557A7" w:rsidRPr="00E557A7" w:rsidRDefault="00E557A7" w:rsidP="00E557A7">
      <w:pPr>
        <w:pStyle w:val="ab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E557A7">
        <w:rPr>
          <w:rFonts w:ascii="Times New Roman" w:hAnsi="Times New Roman" w:cs="Times New Roman"/>
          <w:sz w:val="24"/>
          <w:szCs w:val="24"/>
        </w:rPr>
        <w:t xml:space="preserve">По показателю  Удельный вес лиц, осужденных за совершение </w:t>
      </w:r>
      <w:proofErr w:type="spellStart"/>
      <w:r w:rsidRPr="00E557A7">
        <w:rPr>
          <w:rFonts w:ascii="Times New Roman" w:hAnsi="Times New Roman" w:cs="Times New Roman"/>
          <w:sz w:val="24"/>
          <w:szCs w:val="24"/>
        </w:rPr>
        <w:t>наркопреступлений</w:t>
      </w:r>
      <w:proofErr w:type="spellEnd"/>
      <w:r w:rsidRPr="00E557A7">
        <w:rPr>
          <w:rFonts w:ascii="Times New Roman" w:hAnsi="Times New Roman" w:cs="Times New Roman"/>
          <w:sz w:val="24"/>
          <w:szCs w:val="24"/>
        </w:rPr>
        <w:t>, в общем числе осужденных лиц</w:t>
      </w:r>
      <w:proofErr w:type="gramStart"/>
      <w:r w:rsidRPr="00E557A7">
        <w:rPr>
          <w:rFonts w:ascii="Times New Roman" w:hAnsi="Times New Roman" w:cs="Times New Roman"/>
          <w:sz w:val="24"/>
          <w:szCs w:val="24"/>
        </w:rPr>
        <w:t xml:space="preserve"> (%)- </w:t>
      </w:r>
      <w:proofErr w:type="gramEnd"/>
      <w:r w:rsidRPr="00E557A7">
        <w:rPr>
          <w:rFonts w:ascii="Times New Roman" w:hAnsi="Times New Roman" w:cs="Times New Roman"/>
          <w:sz w:val="24"/>
          <w:szCs w:val="24"/>
        </w:rPr>
        <w:t>лучший показатель среди городов, ниже среднереспубликанского</w:t>
      </w:r>
    </w:p>
    <w:p w:rsidR="00E557A7" w:rsidRPr="00E557A7" w:rsidRDefault="00E557A7" w:rsidP="00E557A7">
      <w:pPr>
        <w:pStyle w:val="ab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E557A7">
        <w:rPr>
          <w:rFonts w:ascii="Times New Roman" w:hAnsi="Times New Roman" w:cs="Times New Roman"/>
          <w:sz w:val="24"/>
          <w:szCs w:val="24"/>
        </w:rPr>
        <w:t xml:space="preserve">По показателю Удельный вес молодежи в общем числе лиц, осужденных за совершение </w:t>
      </w:r>
      <w:proofErr w:type="spellStart"/>
      <w:r w:rsidRPr="00E557A7">
        <w:rPr>
          <w:rFonts w:ascii="Times New Roman" w:hAnsi="Times New Roman" w:cs="Times New Roman"/>
          <w:sz w:val="24"/>
          <w:szCs w:val="24"/>
        </w:rPr>
        <w:t>наркопреступлений</w:t>
      </w:r>
      <w:proofErr w:type="spellEnd"/>
      <w:proofErr w:type="gramStart"/>
      <w:r w:rsidRPr="00E557A7">
        <w:rPr>
          <w:rFonts w:ascii="Times New Roman" w:hAnsi="Times New Roman" w:cs="Times New Roman"/>
          <w:sz w:val="24"/>
          <w:szCs w:val="24"/>
        </w:rPr>
        <w:t xml:space="preserve"> (%) - </w:t>
      </w:r>
      <w:proofErr w:type="gramEnd"/>
      <w:r w:rsidRPr="00E557A7">
        <w:rPr>
          <w:rFonts w:ascii="Times New Roman" w:hAnsi="Times New Roman" w:cs="Times New Roman"/>
          <w:sz w:val="24"/>
          <w:szCs w:val="24"/>
        </w:rPr>
        <w:t>второе место среди городов, показатель лучше среднереспубликанского</w:t>
      </w:r>
    </w:p>
    <w:p w:rsidR="00E557A7" w:rsidRPr="00E557A7" w:rsidRDefault="00E557A7" w:rsidP="00E557A7">
      <w:pPr>
        <w:pStyle w:val="ab"/>
        <w:ind w:left="1080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1119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843"/>
        <w:gridCol w:w="2268"/>
        <w:gridCol w:w="1560"/>
        <w:gridCol w:w="1417"/>
        <w:gridCol w:w="1418"/>
        <w:gridCol w:w="1276"/>
        <w:gridCol w:w="1417"/>
      </w:tblGrid>
      <w:tr w:rsidR="00E557A7" w:rsidRPr="00E557A7" w:rsidTr="00E557A7">
        <w:trPr>
          <w:trHeight w:val="625"/>
        </w:trPr>
        <w:tc>
          <w:tcPr>
            <w:tcW w:w="1843" w:type="dxa"/>
          </w:tcPr>
          <w:p w:rsidR="00E557A7" w:rsidRPr="00E557A7" w:rsidRDefault="00E557A7" w:rsidP="00E557A7">
            <w:pPr>
              <w:pStyle w:val="ab"/>
              <w:ind w:left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57A7">
              <w:rPr>
                <w:rFonts w:ascii="Times New Roman" w:hAnsi="Times New Roman" w:cs="Times New Roman"/>
                <w:b/>
                <w:sz w:val="20"/>
                <w:szCs w:val="20"/>
              </w:rPr>
              <w:t>Параметры</w:t>
            </w:r>
          </w:p>
        </w:tc>
        <w:tc>
          <w:tcPr>
            <w:tcW w:w="2268" w:type="dxa"/>
          </w:tcPr>
          <w:p w:rsidR="00E557A7" w:rsidRPr="00E557A7" w:rsidRDefault="00E557A7" w:rsidP="00E557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57A7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Показатель</w:t>
            </w:r>
          </w:p>
        </w:tc>
        <w:tc>
          <w:tcPr>
            <w:tcW w:w="1560" w:type="dxa"/>
          </w:tcPr>
          <w:p w:rsidR="00E557A7" w:rsidRPr="00E557A7" w:rsidRDefault="00E557A7" w:rsidP="00E557A7">
            <w:pPr>
              <w:pStyle w:val="ab"/>
              <w:ind w:left="8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7A7">
              <w:rPr>
                <w:rFonts w:ascii="Times New Roman" w:hAnsi="Times New Roman" w:cs="Times New Roman"/>
                <w:b/>
                <w:sz w:val="18"/>
                <w:szCs w:val="18"/>
              </w:rPr>
              <w:t>Значение /оценка УР</w:t>
            </w:r>
          </w:p>
        </w:tc>
        <w:tc>
          <w:tcPr>
            <w:tcW w:w="1417" w:type="dxa"/>
          </w:tcPr>
          <w:p w:rsidR="00E557A7" w:rsidRPr="00E557A7" w:rsidRDefault="00E557A7" w:rsidP="00E557A7">
            <w:pPr>
              <w:pStyle w:val="ab"/>
              <w:ind w:left="8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7A7">
              <w:rPr>
                <w:rFonts w:ascii="Times New Roman" w:hAnsi="Times New Roman" w:cs="Times New Roman"/>
                <w:b/>
                <w:sz w:val="18"/>
                <w:szCs w:val="18"/>
              </w:rPr>
              <w:t>Глазов</w:t>
            </w:r>
          </w:p>
        </w:tc>
        <w:tc>
          <w:tcPr>
            <w:tcW w:w="1418" w:type="dxa"/>
          </w:tcPr>
          <w:p w:rsidR="00E557A7" w:rsidRPr="00E557A7" w:rsidRDefault="00E557A7" w:rsidP="00E557A7">
            <w:pPr>
              <w:pStyle w:val="ab"/>
              <w:ind w:left="8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7A7">
              <w:rPr>
                <w:rFonts w:ascii="Times New Roman" w:hAnsi="Times New Roman" w:cs="Times New Roman"/>
                <w:b/>
                <w:sz w:val="18"/>
                <w:szCs w:val="18"/>
              </w:rPr>
              <w:t>Ижевск</w:t>
            </w:r>
          </w:p>
        </w:tc>
        <w:tc>
          <w:tcPr>
            <w:tcW w:w="1276" w:type="dxa"/>
          </w:tcPr>
          <w:p w:rsidR="00E557A7" w:rsidRPr="00E557A7" w:rsidRDefault="00E557A7" w:rsidP="00E557A7">
            <w:pPr>
              <w:pStyle w:val="ab"/>
              <w:ind w:left="8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7A7">
              <w:rPr>
                <w:rFonts w:ascii="Times New Roman" w:hAnsi="Times New Roman" w:cs="Times New Roman"/>
                <w:b/>
                <w:sz w:val="18"/>
                <w:szCs w:val="18"/>
              </w:rPr>
              <w:t>Воткинск</w:t>
            </w:r>
          </w:p>
        </w:tc>
        <w:tc>
          <w:tcPr>
            <w:tcW w:w="1417" w:type="dxa"/>
          </w:tcPr>
          <w:p w:rsidR="00E557A7" w:rsidRPr="00E557A7" w:rsidRDefault="00E557A7" w:rsidP="00E557A7">
            <w:pPr>
              <w:pStyle w:val="ab"/>
              <w:ind w:left="8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7A7">
              <w:rPr>
                <w:rFonts w:ascii="Times New Roman" w:hAnsi="Times New Roman" w:cs="Times New Roman"/>
                <w:b/>
                <w:sz w:val="18"/>
                <w:szCs w:val="18"/>
              </w:rPr>
              <w:t>Сарапул</w:t>
            </w:r>
          </w:p>
        </w:tc>
      </w:tr>
      <w:tr w:rsidR="00E557A7" w:rsidRPr="00E557A7" w:rsidTr="00E557A7">
        <w:tc>
          <w:tcPr>
            <w:tcW w:w="1843" w:type="dxa"/>
          </w:tcPr>
          <w:p w:rsidR="00E557A7" w:rsidRPr="00E557A7" w:rsidRDefault="00E557A7" w:rsidP="00E557A7">
            <w:pPr>
              <w:pStyle w:val="ab"/>
              <w:ind w:left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57A7">
              <w:rPr>
                <w:rFonts w:ascii="Times New Roman" w:hAnsi="Times New Roman" w:cs="Times New Roman"/>
                <w:b/>
                <w:sz w:val="20"/>
                <w:szCs w:val="20"/>
              </w:rPr>
              <w:t>Масштабы немедицинского потребления наркотиков</w:t>
            </w:r>
          </w:p>
        </w:tc>
        <w:tc>
          <w:tcPr>
            <w:tcW w:w="2268" w:type="dxa"/>
          </w:tcPr>
          <w:p w:rsidR="00E557A7" w:rsidRPr="00E557A7" w:rsidRDefault="00E557A7" w:rsidP="00E557A7">
            <w:pPr>
              <w:pStyle w:val="ab"/>
              <w:ind w:left="18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57A7">
              <w:rPr>
                <w:rFonts w:ascii="Times New Roman" w:hAnsi="Times New Roman" w:cs="Times New Roman"/>
                <w:b/>
                <w:sz w:val="20"/>
                <w:szCs w:val="20"/>
              </w:rPr>
              <w:t>Оценочная распространенность употребления наркотиков (по данным социологических исследований</w:t>
            </w:r>
            <w:proofErr w:type="gramStart"/>
            <w:r w:rsidRPr="00E557A7">
              <w:rPr>
                <w:rFonts w:ascii="Times New Roman" w:hAnsi="Times New Roman" w:cs="Times New Roman"/>
                <w:b/>
                <w:sz w:val="20"/>
                <w:szCs w:val="20"/>
              </w:rPr>
              <w:t>) (%)</w:t>
            </w:r>
            <w:proofErr w:type="gramEnd"/>
          </w:p>
        </w:tc>
        <w:tc>
          <w:tcPr>
            <w:tcW w:w="1560" w:type="dxa"/>
          </w:tcPr>
          <w:p w:rsidR="00E557A7" w:rsidRPr="00E557A7" w:rsidRDefault="00E557A7" w:rsidP="00E557A7">
            <w:pPr>
              <w:pStyle w:val="ab"/>
              <w:ind w:left="8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7A7">
              <w:rPr>
                <w:rFonts w:ascii="Times New Roman" w:hAnsi="Times New Roman" w:cs="Times New Roman"/>
                <w:b/>
                <w:sz w:val="18"/>
                <w:szCs w:val="18"/>
              </w:rPr>
              <w:t>1,4</w:t>
            </w:r>
          </w:p>
          <w:p w:rsidR="00E557A7" w:rsidRPr="00E557A7" w:rsidRDefault="00E557A7" w:rsidP="00E557A7">
            <w:pPr>
              <w:pStyle w:val="ab"/>
              <w:ind w:left="8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7A7">
              <w:rPr>
                <w:rFonts w:ascii="Times New Roman" w:hAnsi="Times New Roman" w:cs="Times New Roman"/>
                <w:b/>
                <w:sz w:val="18"/>
                <w:szCs w:val="18"/>
              </w:rPr>
              <w:t>напряженное</w:t>
            </w:r>
          </w:p>
          <w:p w:rsidR="00E557A7" w:rsidRPr="00E557A7" w:rsidRDefault="00E557A7" w:rsidP="00E557A7">
            <w:pPr>
              <w:pStyle w:val="ab"/>
              <w:ind w:left="8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E557A7" w:rsidRPr="00E557A7" w:rsidRDefault="00E557A7" w:rsidP="00E557A7">
            <w:pPr>
              <w:pStyle w:val="ab"/>
              <w:ind w:left="8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7A7">
              <w:rPr>
                <w:rFonts w:ascii="Times New Roman" w:hAnsi="Times New Roman" w:cs="Times New Roman"/>
                <w:b/>
                <w:sz w:val="18"/>
                <w:szCs w:val="18"/>
              </w:rPr>
              <w:t>1,4</w:t>
            </w:r>
          </w:p>
          <w:p w:rsidR="00E557A7" w:rsidRPr="00E557A7" w:rsidRDefault="00E557A7" w:rsidP="00E557A7">
            <w:pPr>
              <w:pStyle w:val="ab"/>
              <w:ind w:left="8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7A7">
              <w:rPr>
                <w:rFonts w:ascii="Times New Roman" w:hAnsi="Times New Roman" w:cs="Times New Roman"/>
                <w:b/>
                <w:sz w:val="18"/>
                <w:szCs w:val="18"/>
              </w:rPr>
              <w:t>напряженное</w:t>
            </w:r>
          </w:p>
          <w:p w:rsidR="00E557A7" w:rsidRPr="00E557A7" w:rsidRDefault="00E557A7" w:rsidP="00E557A7">
            <w:pPr>
              <w:pStyle w:val="ab"/>
              <w:ind w:left="8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557A7" w:rsidRPr="00E557A7" w:rsidRDefault="00E557A7" w:rsidP="00E557A7">
            <w:pPr>
              <w:pStyle w:val="ab"/>
              <w:ind w:left="8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E557A7" w:rsidRPr="00E557A7" w:rsidRDefault="00E557A7" w:rsidP="00E557A7">
            <w:pPr>
              <w:pStyle w:val="ab"/>
              <w:ind w:left="8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7A7">
              <w:rPr>
                <w:rFonts w:ascii="Times New Roman" w:hAnsi="Times New Roman" w:cs="Times New Roman"/>
                <w:b/>
                <w:sz w:val="18"/>
                <w:szCs w:val="18"/>
              </w:rPr>
              <w:t>1,4</w:t>
            </w:r>
          </w:p>
          <w:p w:rsidR="00E557A7" w:rsidRPr="00E557A7" w:rsidRDefault="00E557A7" w:rsidP="00E557A7">
            <w:pPr>
              <w:pStyle w:val="ab"/>
              <w:ind w:left="8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7A7">
              <w:rPr>
                <w:rFonts w:ascii="Times New Roman" w:hAnsi="Times New Roman" w:cs="Times New Roman"/>
                <w:b/>
                <w:sz w:val="18"/>
                <w:szCs w:val="18"/>
              </w:rPr>
              <w:t>напряженное</w:t>
            </w:r>
          </w:p>
        </w:tc>
        <w:tc>
          <w:tcPr>
            <w:tcW w:w="1276" w:type="dxa"/>
          </w:tcPr>
          <w:p w:rsidR="00E557A7" w:rsidRPr="00E557A7" w:rsidRDefault="00E557A7" w:rsidP="00E557A7">
            <w:pPr>
              <w:pStyle w:val="ab"/>
              <w:ind w:left="8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7A7">
              <w:rPr>
                <w:rFonts w:ascii="Times New Roman" w:hAnsi="Times New Roman" w:cs="Times New Roman"/>
                <w:b/>
                <w:sz w:val="18"/>
                <w:szCs w:val="18"/>
              </w:rPr>
              <w:t>1,4</w:t>
            </w:r>
          </w:p>
          <w:p w:rsidR="00E557A7" w:rsidRPr="00E557A7" w:rsidRDefault="00E557A7" w:rsidP="00E557A7">
            <w:pPr>
              <w:pStyle w:val="ab"/>
              <w:ind w:left="8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7A7">
              <w:rPr>
                <w:rFonts w:ascii="Times New Roman" w:hAnsi="Times New Roman" w:cs="Times New Roman"/>
                <w:b/>
                <w:sz w:val="18"/>
                <w:szCs w:val="18"/>
              </w:rPr>
              <w:t>напряженное</w:t>
            </w:r>
          </w:p>
        </w:tc>
        <w:tc>
          <w:tcPr>
            <w:tcW w:w="1417" w:type="dxa"/>
          </w:tcPr>
          <w:p w:rsidR="00E557A7" w:rsidRPr="00E557A7" w:rsidRDefault="00E557A7" w:rsidP="00E557A7">
            <w:pPr>
              <w:pStyle w:val="ab"/>
              <w:ind w:left="8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7A7">
              <w:rPr>
                <w:rFonts w:ascii="Times New Roman" w:hAnsi="Times New Roman" w:cs="Times New Roman"/>
                <w:b/>
                <w:sz w:val="18"/>
                <w:szCs w:val="18"/>
              </w:rPr>
              <w:t>1,4</w:t>
            </w:r>
          </w:p>
          <w:p w:rsidR="00E557A7" w:rsidRPr="00E557A7" w:rsidRDefault="00E557A7" w:rsidP="00E557A7">
            <w:pPr>
              <w:pStyle w:val="ab"/>
              <w:ind w:left="8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7A7">
              <w:rPr>
                <w:rFonts w:ascii="Times New Roman" w:hAnsi="Times New Roman" w:cs="Times New Roman"/>
                <w:b/>
                <w:sz w:val="18"/>
                <w:szCs w:val="18"/>
              </w:rPr>
              <w:t>напряженное</w:t>
            </w:r>
          </w:p>
          <w:p w:rsidR="00E557A7" w:rsidRPr="00E557A7" w:rsidRDefault="00E557A7" w:rsidP="00E557A7">
            <w:pPr>
              <w:pStyle w:val="ab"/>
              <w:ind w:left="8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E557A7" w:rsidRPr="00E557A7" w:rsidRDefault="00E557A7" w:rsidP="00E557A7">
      <w:pPr>
        <w:pStyle w:val="ab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E557A7" w:rsidRPr="00E557A7" w:rsidRDefault="00E557A7" w:rsidP="00E557A7">
      <w:pPr>
        <w:rPr>
          <w:rFonts w:ascii="Times New Roman" w:hAnsi="Times New Roman" w:cs="Times New Roman"/>
          <w:sz w:val="24"/>
          <w:szCs w:val="24"/>
        </w:rPr>
      </w:pPr>
      <w:r w:rsidRPr="00E557A7">
        <w:rPr>
          <w:rFonts w:ascii="Times New Roman" w:hAnsi="Times New Roman" w:cs="Times New Roman"/>
          <w:b/>
          <w:sz w:val="24"/>
          <w:szCs w:val="24"/>
        </w:rPr>
        <w:t xml:space="preserve">Вывод по второму параметру:  </w:t>
      </w:r>
      <w:r w:rsidRPr="00E557A7">
        <w:rPr>
          <w:rFonts w:ascii="Times New Roman" w:hAnsi="Times New Roman" w:cs="Times New Roman"/>
          <w:sz w:val="24"/>
          <w:szCs w:val="24"/>
        </w:rPr>
        <w:t>все города УР дают одинаковый результат оценки ситуации.</w:t>
      </w:r>
    </w:p>
    <w:p w:rsidR="00E557A7" w:rsidRPr="00E557A7" w:rsidRDefault="00E557A7" w:rsidP="00E557A7">
      <w:pPr>
        <w:pStyle w:val="ab"/>
        <w:ind w:left="108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c"/>
        <w:tblW w:w="1148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2"/>
        <w:gridCol w:w="1843"/>
        <w:gridCol w:w="1559"/>
        <w:gridCol w:w="1559"/>
        <w:gridCol w:w="1701"/>
        <w:gridCol w:w="1701"/>
        <w:gridCol w:w="1418"/>
      </w:tblGrid>
      <w:tr w:rsidR="00E557A7" w:rsidRPr="00E557A7" w:rsidTr="00BC5556">
        <w:tc>
          <w:tcPr>
            <w:tcW w:w="1702" w:type="dxa"/>
          </w:tcPr>
          <w:p w:rsidR="00E557A7" w:rsidRPr="00E557A7" w:rsidRDefault="00E557A7" w:rsidP="00E557A7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7A7">
              <w:rPr>
                <w:rFonts w:ascii="Times New Roman" w:hAnsi="Times New Roman" w:cs="Times New Roman"/>
                <w:b/>
                <w:sz w:val="18"/>
                <w:szCs w:val="18"/>
              </w:rPr>
              <w:t>Параметры</w:t>
            </w:r>
          </w:p>
        </w:tc>
        <w:tc>
          <w:tcPr>
            <w:tcW w:w="1843" w:type="dxa"/>
          </w:tcPr>
          <w:p w:rsidR="00E557A7" w:rsidRPr="00E557A7" w:rsidRDefault="00E557A7" w:rsidP="00E557A7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7A7">
              <w:rPr>
                <w:rFonts w:ascii="Times New Roman" w:hAnsi="Times New Roman" w:cs="Times New Roman"/>
                <w:b/>
                <w:sz w:val="18"/>
                <w:szCs w:val="18"/>
              </w:rPr>
              <w:t>Показатель</w:t>
            </w:r>
          </w:p>
        </w:tc>
        <w:tc>
          <w:tcPr>
            <w:tcW w:w="1559" w:type="dxa"/>
          </w:tcPr>
          <w:p w:rsidR="00E557A7" w:rsidRPr="00E557A7" w:rsidRDefault="00E557A7" w:rsidP="00E557A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7A7">
              <w:rPr>
                <w:rFonts w:ascii="Times New Roman" w:hAnsi="Times New Roman" w:cs="Times New Roman"/>
                <w:b/>
                <w:sz w:val="18"/>
                <w:szCs w:val="18"/>
              </w:rPr>
              <w:t>Значение /оценка УР</w:t>
            </w:r>
          </w:p>
        </w:tc>
        <w:tc>
          <w:tcPr>
            <w:tcW w:w="1559" w:type="dxa"/>
          </w:tcPr>
          <w:p w:rsidR="00E557A7" w:rsidRPr="00E557A7" w:rsidRDefault="00E557A7" w:rsidP="00E557A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7A7">
              <w:rPr>
                <w:rFonts w:ascii="Times New Roman" w:hAnsi="Times New Roman" w:cs="Times New Roman"/>
                <w:b/>
                <w:sz w:val="18"/>
                <w:szCs w:val="18"/>
              </w:rPr>
              <w:t>Глазов</w:t>
            </w:r>
          </w:p>
        </w:tc>
        <w:tc>
          <w:tcPr>
            <w:tcW w:w="1701" w:type="dxa"/>
          </w:tcPr>
          <w:p w:rsidR="00E557A7" w:rsidRPr="00E557A7" w:rsidRDefault="00E557A7" w:rsidP="00E557A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7A7">
              <w:rPr>
                <w:rFonts w:ascii="Times New Roman" w:hAnsi="Times New Roman" w:cs="Times New Roman"/>
                <w:b/>
                <w:sz w:val="18"/>
                <w:szCs w:val="18"/>
              </w:rPr>
              <w:t>Ижевск</w:t>
            </w:r>
          </w:p>
        </w:tc>
        <w:tc>
          <w:tcPr>
            <w:tcW w:w="1701" w:type="dxa"/>
          </w:tcPr>
          <w:p w:rsidR="00E557A7" w:rsidRPr="00E557A7" w:rsidRDefault="00E557A7" w:rsidP="00E557A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7A7">
              <w:rPr>
                <w:rFonts w:ascii="Times New Roman" w:hAnsi="Times New Roman" w:cs="Times New Roman"/>
                <w:b/>
                <w:sz w:val="18"/>
                <w:szCs w:val="18"/>
              </w:rPr>
              <w:t>Воткинск</w:t>
            </w:r>
          </w:p>
        </w:tc>
        <w:tc>
          <w:tcPr>
            <w:tcW w:w="1418" w:type="dxa"/>
          </w:tcPr>
          <w:p w:rsidR="00E557A7" w:rsidRPr="00BC5556" w:rsidRDefault="00E557A7" w:rsidP="00E557A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5556">
              <w:rPr>
                <w:rFonts w:ascii="Times New Roman" w:hAnsi="Times New Roman" w:cs="Times New Roman"/>
                <w:b/>
                <w:sz w:val="18"/>
                <w:szCs w:val="18"/>
              </w:rPr>
              <w:t>Сарапул</w:t>
            </w:r>
          </w:p>
        </w:tc>
      </w:tr>
      <w:tr w:rsidR="00E557A7" w:rsidRPr="00E557A7" w:rsidTr="00BC5556">
        <w:tc>
          <w:tcPr>
            <w:tcW w:w="1702" w:type="dxa"/>
          </w:tcPr>
          <w:p w:rsidR="00E557A7" w:rsidRPr="00E557A7" w:rsidRDefault="00E557A7" w:rsidP="00E557A7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7A7">
              <w:rPr>
                <w:rFonts w:ascii="Times New Roman" w:hAnsi="Times New Roman" w:cs="Times New Roman"/>
                <w:b/>
                <w:sz w:val="18"/>
                <w:szCs w:val="18"/>
              </w:rPr>
              <w:t>Обращаемость за наркологической медицинской помощью</w:t>
            </w:r>
          </w:p>
        </w:tc>
        <w:tc>
          <w:tcPr>
            <w:tcW w:w="1843" w:type="dxa"/>
          </w:tcPr>
          <w:p w:rsidR="00E557A7" w:rsidRPr="00E557A7" w:rsidRDefault="00E557A7" w:rsidP="00E557A7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7A7">
              <w:rPr>
                <w:rFonts w:ascii="Times New Roman" w:hAnsi="Times New Roman" w:cs="Times New Roman"/>
                <w:b/>
                <w:sz w:val="18"/>
                <w:szCs w:val="18"/>
              </w:rPr>
              <w:t>Общая заболеваемость наркоманией  и обращаемость лиц, употребляющих наркотики с вредными последствиями (на 100 тыс. населения)</w:t>
            </w:r>
          </w:p>
        </w:tc>
        <w:tc>
          <w:tcPr>
            <w:tcW w:w="1559" w:type="dxa"/>
          </w:tcPr>
          <w:p w:rsidR="00E557A7" w:rsidRPr="00E557A7" w:rsidRDefault="00E557A7" w:rsidP="00E557A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7A7">
              <w:rPr>
                <w:rFonts w:ascii="Times New Roman" w:hAnsi="Times New Roman" w:cs="Times New Roman"/>
                <w:b/>
                <w:sz w:val="18"/>
                <w:szCs w:val="18"/>
              </w:rPr>
              <w:t>338,7</w:t>
            </w:r>
          </w:p>
          <w:p w:rsidR="00E557A7" w:rsidRPr="00E557A7" w:rsidRDefault="00E557A7" w:rsidP="00E557A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7A7">
              <w:rPr>
                <w:rFonts w:ascii="Times New Roman" w:hAnsi="Times New Roman" w:cs="Times New Roman"/>
                <w:b/>
                <w:sz w:val="18"/>
                <w:szCs w:val="18"/>
              </w:rPr>
              <w:t>напряженное</w:t>
            </w:r>
          </w:p>
        </w:tc>
        <w:tc>
          <w:tcPr>
            <w:tcW w:w="1559" w:type="dxa"/>
          </w:tcPr>
          <w:p w:rsidR="00E557A7" w:rsidRPr="00E557A7" w:rsidRDefault="00E557A7" w:rsidP="00E557A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7A7">
              <w:rPr>
                <w:rFonts w:ascii="Times New Roman" w:hAnsi="Times New Roman" w:cs="Times New Roman"/>
                <w:b/>
                <w:sz w:val="18"/>
                <w:szCs w:val="18"/>
              </w:rPr>
              <w:t>326,0</w:t>
            </w:r>
          </w:p>
          <w:p w:rsidR="00E557A7" w:rsidRPr="00E557A7" w:rsidRDefault="00E557A7" w:rsidP="00E557A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7A7">
              <w:rPr>
                <w:rFonts w:ascii="Times New Roman" w:hAnsi="Times New Roman" w:cs="Times New Roman"/>
                <w:b/>
                <w:sz w:val="18"/>
                <w:szCs w:val="18"/>
              </w:rPr>
              <w:t>напряженное</w:t>
            </w:r>
          </w:p>
        </w:tc>
        <w:tc>
          <w:tcPr>
            <w:tcW w:w="1701" w:type="dxa"/>
          </w:tcPr>
          <w:p w:rsidR="00E557A7" w:rsidRPr="00E557A7" w:rsidRDefault="00E557A7" w:rsidP="00E557A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7A7">
              <w:rPr>
                <w:rFonts w:ascii="Times New Roman" w:hAnsi="Times New Roman" w:cs="Times New Roman"/>
                <w:b/>
                <w:sz w:val="18"/>
                <w:szCs w:val="18"/>
              </w:rPr>
              <w:t>551,6</w:t>
            </w:r>
          </w:p>
          <w:p w:rsidR="00E557A7" w:rsidRPr="00E557A7" w:rsidRDefault="00E557A7" w:rsidP="00E557A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7A7">
              <w:rPr>
                <w:rFonts w:ascii="Times New Roman" w:hAnsi="Times New Roman" w:cs="Times New Roman"/>
                <w:b/>
                <w:sz w:val="18"/>
                <w:szCs w:val="18"/>
              </w:rPr>
              <w:t>напряженное</w:t>
            </w:r>
          </w:p>
        </w:tc>
        <w:tc>
          <w:tcPr>
            <w:tcW w:w="1701" w:type="dxa"/>
          </w:tcPr>
          <w:p w:rsidR="00E557A7" w:rsidRPr="00E557A7" w:rsidRDefault="00E557A7" w:rsidP="00E557A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7A7">
              <w:rPr>
                <w:rFonts w:ascii="Times New Roman" w:hAnsi="Times New Roman" w:cs="Times New Roman"/>
                <w:b/>
                <w:sz w:val="18"/>
                <w:szCs w:val="18"/>
              </w:rPr>
              <w:t>233,4</w:t>
            </w:r>
          </w:p>
          <w:p w:rsidR="00E557A7" w:rsidRDefault="00E557A7" w:rsidP="00E557A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7A7">
              <w:rPr>
                <w:rFonts w:ascii="Times New Roman" w:hAnsi="Times New Roman" w:cs="Times New Roman"/>
                <w:b/>
                <w:sz w:val="18"/>
                <w:szCs w:val="18"/>
              </w:rPr>
              <w:t>Удовлетвори</w:t>
            </w:r>
          </w:p>
          <w:p w:rsidR="00E557A7" w:rsidRPr="00E557A7" w:rsidRDefault="00E557A7" w:rsidP="00BC5556">
            <w:pPr>
              <w:spacing w:after="200" w:line="276" w:lineRule="auto"/>
              <w:ind w:left="-534" w:firstLine="5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7A7">
              <w:rPr>
                <w:rFonts w:ascii="Times New Roman" w:hAnsi="Times New Roman" w:cs="Times New Roman"/>
                <w:b/>
                <w:sz w:val="18"/>
                <w:szCs w:val="18"/>
              </w:rPr>
              <w:t>тельное</w:t>
            </w:r>
          </w:p>
          <w:p w:rsidR="00E557A7" w:rsidRPr="00E557A7" w:rsidRDefault="00E557A7" w:rsidP="00E557A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E557A7" w:rsidRPr="00BC5556" w:rsidRDefault="00E557A7" w:rsidP="00E557A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5556">
              <w:rPr>
                <w:rFonts w:ascii="Times New Roman" w:hAnsi="Times New Roman" w:cs="Times New Roman"/>
                <w:b/>
                <w:sz w:val="18"/>
                <w:szCs w:val="18"/>
              </w:rPr>
              <w:t>342,9</w:t>
            </w:r>
          </w:p>
          <w:p w:rsidR="00E557A7" w:rsidRPr="00BC5556" w:rsidRDefault="00E557A7" w:rsidP="00E557A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5556">
              <w:rPr>
                <w:rFonts w:ascii="Times New Roman" w:hAnsi="Times New Roman" w:cs="Times New Roman"/>
                <w:b/>
                <w:sz w:val="18"/>
                <w:szCs w:val="18"/>
              </w:rPr>
              <w:t>напряженное</w:t>
            </w:r>
          </w:p>
        </w:tc>
      </w:tr>
      <w:tr w:rsidR="00E557A7" w:rsidRPr="00E557A7" w:rsidTr="00BC5556">
        <w:tc>
          <w:tcPr>
            <w:tcW w:w="1702" w:type="dxa"/>
          </w:tcPr>
          <w:p w:rsidR="00E557A7" w:rsidRPr="00E557A7" w:rsidRDefault="00E557A7" w:rsidP="00E557A7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E557A7" w:rsidRPr="00E557A7" w:rsidRDefault="00E557A7" w:rsidP="00E557A7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7A7">
              <w:rPr>
                <w:rFonts w:ascii="Times New Roman" w:hAnsi="Times New Roman" w:cs="Times New Roman"/>
                <w:b/>
                <w:sz w:val="18"/>
                <w:szCs w:val="18"/>
              </w:rPr>
              <w:t>Первичная заболеваемость наркоманией (на 100 тыс. населения)</w:t>
            </w:r>
          </w:p>
        </w:tc>
        <w:tc>
          <w:tcPr>
            <w:tcW w:w="1559" w:type="dxa"/>
          </w:tcPr>
          <w:p w:rsidR="00E557A7" w:rsidRPr="00E557A7" w:rsidRDefault="00E557A7" w:rsidP="00E557A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7A7">
              <w:rPr>
                <w:rFonts w:ascii="Times New Roman" w:hAnsi="Times New Roman" w:cs="Times New Roman"/>
                <w:b/>
                <w:sz w:val="18"/>
                <w:szCs w:val="18"/>
              </w:rPr>
              <w:t>8,7</w:t>
            </w:r>
          </w:p>
          <w:p w:rsidR="00E557A7" w:rsidRPr="00E557A7" w:rsidRDefault="00E557A7" w:rsidP="00E557A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E557A7">
              <w:rPr>
                <w:rFonts w:ascii="Times New Roman" w:hAnsi="Times New Roman" w:cs="Times New Roman"/>
                <w:b/>
                <w:sz w:val="18"/>
                <w:szCs w:val="18"/>
              </w:rPr>
              <w:t>Удовлетвори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E557A7">
              <w:rPr>
                <w:rFonts w:ascii="Times New Roman" w:hAnsi="Times New Roman" w:cs="Times New Roman"/>
                <w:b/>
                <w:sz w:val="18"/>
                <w:szCs w:val="18"/>
              </w:rPr>
              <w:t>тельное</w:t>
            </w:r>
            <w:proofErr w:type="gramEnd"/>
          </w:p>
        </w:tc>
        <w:tc>
          <w:tcPr>
            <w:tcW w:w="1559" w:type="dxa"/>
          </w:tcPr>
          <w:p w:rsidR="00E557A7" w:rsidRPr="00E557A7" w:rsidRDefault="00E557A7" w:rsidP="00E557A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7A7">
              <w:rPr>
                <w:rFonts w:ascii="Times New Roman" w:hAnsi="Times New Roman" w:cs="Times New Roman"/>
                <w:b/>
                <w:sz w:val="18"/>
                <w:szCs w:val="18"/>
              </w:rPr>
              <w:t>10, 8</w:t>
            </w:r>
          </w:p>
          <w:p w:rsidR="00E557A7" w:rsidRDefault="00E557A7" w:rsidP="00E557A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7A7">
              <w:rPr>
                <w:rFonts w:ascii="Times New Roman" w:hAnsi="Times New Roman" w:cs="Times New Roman"/>
                <w:b/>
                <w:sz w:val="18"/>
                <w:szCs w:val="18"/>
              </w:rPr>
              <w:t>Удовлетвори</w:t>
            </w:r>
          </w:p>
          <w:p w:rsidR="00E557A7" w:rsidRPr="00E557A7" w:rsidRDefault="00E557A7" w:rsidP="00E557A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7A7">
              <w:rPr>
                <w:rFonts w:ascii="Times New Roman" w:hAnsi="Times New Roman" w:cs="Times New Roman"/>
                <w:b/>
                <w:sz w:val="18"/>
                <w:szCs w:val="18"/>
              </w:rPr>
              <w:t>тельное</w:t>
            </w:r>
          </w:p>
        </w:tc>
        <w:tc>
          <w:tcPr>
            <w:tcW w:w="1701" w:type="dxa"/>
          </w:tcPr>
          <w:p w:rsidR="00E557A7" w:rsidRPr="00E557A7" w:rsidRDefault="00E557A7" w:rsidP="00E557A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7A7">
              <w:rPr>
                <w:rFonts w:ascii="Times New Roman" w:hAnsi="Times New Roman" w:cs="Times New Roman"/>
                <w:b/>
                <w:sz w:val="18"/>
                <w:szCs w:val="18"/>
              </w:rPr>
              <w:t>14,2</w:t>
            </w:r>
          </w:p>
          <w:p w:rsidR="00E557A7" w:rsidRDefault="00E557A7" w:rsidP="00E557A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7A7">
              <w:rPr>
                <w:rFonts w:ascii="Times New Roman" w:hAnsi="Times New Roman" w:cs="Times New Roman"/>
                <w:b/>
                <w:sz w:val="18"/>
                <w:szCs w:val="18"/>
              </w:rPr>
              <w:t>Удовлетвори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E557A7" w:rsidRPr="00E557A7" w:rsidRDefault="00E557A7" w:rsidP="00E557A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7A7">
              <w:rPr>
                <w:rFonts w:ascii="Times New Roman" w:hAnsi="Times New Roman" w:cs="Times New Roman"/>
                <w:b/>
                <w:sz w:val="18"/>
                <w:szCs w:val="18"/>
              </w:rPr>
              <w:t>тельное</w:t>
            </w:r>
          </w:p>
          <w:p w:rsidR="00E557A7" w:rsidRPr="00E557A7" w:rsidRDefault="00E557A7" w:rsidP="00E557A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E557A7" w:rsidRPr="00E557A7" w:rsidRDefault="00E557A7" w:rsidP="00E557A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7A7">
              <w:rPr>
                <w:rFonts w:ascii="Times New Roman" w:hAnsi="Times New Roman" w:cs="Times New Roman"/>
                <w:b/>
                <w:sz w:val="18"/>
                <w:szCs w:val="18"/>
              </w:rPr>
              <w:t>5,1</w:t>
            </w:r>
          </w:p>
          <w:p w:rsidR="00E557A7" w:rsidRDefault="00E557A7" w:rsidP="00E557A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7A7">
              <w:rPr>
                <w:rFonts w:ascii="Times New Roman" w:hAnsi="Times New Roman" w:cs="Times New Roman"/>
                <w:b/>
                <w:sz w:val="18"/>
                <w:szCs w:val="18"/>
              </w:rPr>
              <w:t>Удовлетвори</w:t>
            </w:r>
          </w:p>
          <w:p w:rsidR="00E557A7" w:rsidRPr="00E557A7" w:rsidRDefault="00E557A7" w:rsidP="00E557A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7A7">
              <w:rPr>
                <w:rFonts w:ascii="Times New Roman" w:hAnsi="Times New Roman" w:cs="Times New Roman"/>
                <w:b/>
                <w:sz w:val="18"/>
                <w:szCs w:val="18"/>
              </w:rPr>
              <w:t>тельное</w:t>
            </w:r>
          </w:p>
        </w:tc>
        <w:tc>
          <w:tcPr>
            <w:tcW w:w="1418" w:type="dxa"/>
          </w:tcPr>
          <w:p w:rsidR="00E557A7" w:rsidRPr="00BC5556" w:rsidRDefault="00E557A7" w:rsidP="00E557A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5556">
              <w:rPr>
                <w:rFonts w:ascii="Times New Roman" w:hAnsi="Times New Roman" w:cs="Times New Roman"/>
                <w:b/>
                <w:sz w:val="18"/>
                <w:szCs w:val="18"/>
              </w:rPr>
              <w:t>9,4</w:t>
            </w:r>
          </w:p>
          <w:p w:rsidR="00E557A7" w:rsidRPr="00BC5556" w:rsidRDefault="00BC5556" w:rsidP="00E557A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BC5556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="00E557A7" w:rsidRPr="00BC5556">
              <w:rPr>
                <w:rFonts w:ascii="Times New Roman" w:hAnsi="Times New Roman" w:cs="Times New Roman"/>
                <w:b/>
                <w:sz w:val="18"/>
                <w:szCs w:val="18"/>
              </w:rPr>
              <w:t>довлетвори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="00E557A7" w:rsidRPr="00BC5556">
              <w:rPr>
                <w:rFonts w:ascii="Times New Roman" w:hAnsi="Times New Roman" w:cs="Times New Roman"/>
                <w:b/>
                <w:sz w:val="18"/>
                <w:szCs w:val="18"/>
              </w:rPr>
              <w:t>тельное</w:t>
            </w:r>
            <w:proofErr w:type="gramEnd"/>
          </w:p>
        </w:tc>
      </w:tr>
      <w:tr w:rsidR="00E557A7" w:rsidRPr="00E557A7" w:rsidTr="00BC5556">
        <w:tc>
          <w:tcPr>
            <w:tcW w:w="1702" w:type="dxa"/>
          </w:tcPr>
          <w:p w:rsidR="00E557A7" w:rsidRPr="00E557A7" w:rsidRDefault="00E557A7" w:rsidP="00E557A7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E557A7" w:rsidRPr="00E557A7" w:rsidRDefault="00E557A7" w:rsidP="00E557A7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7A7">
              <w:rPr>
                <w:rFonts w:ascii="Times New Roman" w:hAnsi="Times New Roman" w:cs="Times New Roman"/>
                <w:b/>
                <w:sz w:val="18"/>
                <w:szCs w:val="18"/>
              </w:rPr>
              <w:t>Первичная обращаемость лиц, употребляющих наркотики с вредными последствиями (на 100 тыс. населения)</w:t>
            </w:r>
          </w:p>
        </w:tc>
        <w:tc>
          <w:tcPr>
            <w:tcW w:w="1559" w:type="dxa"/>
          </w:tcPr>
          <w:p w:rsidR="00E557A7" w:rsidRPr="00E557A7" w:rsidRDefault="00E557A7" w:rsidP="00E557A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7A7">
              <w:rPr>
                <w:rFonts w:ascii="Times New Roman" w:hAnsi="Times New Roman" w:cs="Times New Roman"/>
                <w:b/>
                <w:sz w:val="18"/>
                <w:szCs w:val="18"/>
              </w:rPr>
              <w:t>27,6</w:t>
            </w:r>
          </w:p>
          <w:p w:rsidR="00E557A7" w:rsidRPr="00E557A7" w:rsidRDefault="00E557A7" w:rsidP="00E557A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7A7">
              <w:rPr>
                <w:rFonts w:ascii="Times New Roman" w:hAnsi="Times New Roman" w:cs="Times New Roman"/>
                <w:b/>
                <w:sz w:val="18"/>
                <w:szCs w:val="18"/>
              </w:rPr>
              <w:t>предкризисное</w:t>
            </w:r>
          </w:p>
        </w:tc>
        <w:tc>
          <w:tcPr>
            <w:tcW w:w="1559" w:type="dxa"/>
          </w:tcPr>
          <w:p w:rsidR="00E557A7" w:rsidRPr="00E557A7" w:rsidRDefault="00E557A7" w:rsidP="00E557A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7A7">
              <w:rPr>
                <w:rFonts w:ascii="Times New Roman" w:hAnsi="Times New Roman" w:cs="Times New Roman"/>
                <w:b/>
                <w:sz w:val="18"/>
                <w:szCs w:val="18"/>
              </w:rPr>
              <w:t>15,2</w:t>
            </w:r>
          </w:p>
          <w:p w:rsidR="00E557A7" w:rsidRPr="00E557A7" w:rsidRDefault="00E557A7" w:rsidP="00E557A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7A7">
              <w:rPr>
                <w:rFonts w:ascii="Times New Roman" w:hAnsi="Times New Roman" w:cs="Times New Roman"/>
                <w:b/>
                <w:sz w:val="18"/>
                <w:szCs w:val="18"/>
              </w:rPr>
              <w:t>кризисное</w:t>
            </w:r>
          </w:p>
        </w:tc>
        <w:tc>
          <w:tcPr>
            <w:tcW w:w="1701" w:type="dxa"/>
          </w:tcPr>
          <w:p w:rsidR="00E557A7" w:rsidRPr="00E557A7" w:rsidRDefault="00E557A7" w:rsidP="00E557A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7A7">
              <w:rPr>
                <w:rFonts w:ascii="Times New Roman" w:hAnsi="Times New Roman" w:cs="Times New Roman"/>
                <w:b/>
                <w:sz w:val="18"/>
                <w:szCs w:val="18"/>
              </w:rPr>
              <w:t>35,9</w:t>
            </w:r>
          </w:p>
          <w:p w:rsidR="00E557A7" w:rsidRPr="00E557A7" w:rsidRDefault="00E557A7" w:rsidP="00E557A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7A7">
              <w:rPr>
                <w:rFonts w:ascii="Times New Roman" w:hAnsi="Times New Roman" w:cs="Times New Roman"/>
                <w:b/>
                <w:sz w:val="18"/>
                <w:szCs w:val="18"/>
              </w:rPr>
              <w:t>тяжелое</w:t>
            </w:r>
          </w:p>
        </w:tc>
        <w:tc>
          <w:tcPr>
            <w:tcW w:w="1701" w:type="dxa"/>
          </w:tcPr>
          <w:p w:rsidR="00E557A7" w:rsidRPr="00E557A7" w:rsidRDefault="00E557A7" w:rsidP="00E557A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7A7">
              <w:rPr>
                <w:rFonts w:ascii="Times New Roman" w:hAnsi="Times New Roman" w:cs="Times New Roman"/>
                <w:b/>
                <w:sz w:val="18"/>
                <w:szCs w:val="18"/>
              </w:rPr>
              <w:t>32,9</w:t>
            </w:r>
          </w:p>
          <w:p w:rsidR="00E557A7" w:rsidRPr="00E557A7" w:rsidRDefault="00E557A7" w:rsidP="00E557A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7A7">
              <w:rPr>
                <w:rFonts w:ascii="Times New Roman" w:hAnsi="Times New Roman" w:cs="Times New Roman"/>
                <w:b/>
                <w:sz w:val="18"/>
                <w:szCs w:val="18"/>
              </w:rPr>
              <w:t>тяжелое</w:t>
            </w:r>
          </w:p>
        </w:tc>
        <w:tc>
          <w:tcPr>
            <w:tcW w:w="1418" w:type="dxa"/>
          </w:tcPr>
          <w:p w:rsidR="00E557A7" w:rsidRPr="00BC5556" w:rsidRDefault="00E557A7" w:rsidP="00E557A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5556">
              <w:rPr>
                <w:rFonts w:ascii="Times New Roman" w:hAnsi="Times New Roman" w:cs="Times New Roman"/>
                <w:b/>
                <w:sz w:val="18"/>
                <w:szCs w:val="18"/>
              </w:rPr>
              <w:t>29,4</w:t>
            </w:r>
          </w:p>
          <w:p w:rsidR="00E557A7" w:rsidRPr="00BC5556" w:rsidRDefault="00BC5556" w:rsidP="00E557A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BC5556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r w:rsidR="00E557A7" w:rsidRPr="00BC5556">
              <w:rPr>
                <w:rFonts w:ascii="Times New Roman" w:hAnsi="Times New Roman" w:cs="Times New Roman"/>
                <w:b/>
                <w:sz w:val="18"/>
                <w:szCs w:val="18"/>
              </w:rPr>
              <w:t>ред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="00E557A7" w:rsidRPr="00BC5556">
              <w:rPr>
                <w:rFonts w:ascii="Times New Roman" w:hAnsi="Times New Roman" w:cs="Times New Roman"/>
                <w:b/>
                <w:sz w:val="18"/>
                <w:szCs w:val="18"/>
              </w:rPr>
              <w:t>кризисное</w:t>
            </w:r>
            <w:proofErr w:type="gramEnd"/>
          </w:p>
        </w:tc>
      </w:tr>
    </w:tbl>
    <w:p w:rsidR="00E557A7" w:rsidRPr="00E557A7" w:rsidRDefault="00E557A7" w:rsidP="00E557A7">
      <w:pPr>
        <w:pStyle w:val="ab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557A7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E557A7" w:rsidRPr="00E557A7" w:rsidRDefault="00E557A7" w:rsidP="00E557A7">
      <w:pPr>
        <w:pStyle w:val="ab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57A7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557A7">
        <w:rPr>
          <w:rFonts w:ascii="Times New Roman" w:hAnsi="Times New Roman" w:cs="Times New Roman"/>
          <w:b/>
          <w:sz w:val="24"/>
          <w:szCs w:val="24"/>
        </w:rPr>
        <w:t>Выводы по третьему параметру:</w:t>
      </w:r>
    </w:p>
    <w:p w:rsidR="00E557A7" w:rsidRPr="00E557A7" w:rsidRDefault="00E557A7" w:rsidP="00E557A7">
      <w:pPr>
        <w:pStyle w:val="ab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557A7">
        <w:rPr>
          <w:rFonts w:ascii="Times New Roman" w:hAnsi="Times New Roman" w:cs="Times New Roman"/>
          <w:sz w:val="24"/>
          <w:szCs w:val="24"/>
        </w:rPr>
        <w:t xml:space="preserve">          Как кризисный в данном параметре оценивается фактор о первичной обращаемости лиц, употребляющих наркотики с вредными последствиями, который является худшим среди городов, и в совокупности с параметром  первичной заболеваемости наркоманией, </w:t>
      </w:r>
      <w:r w:rsidRPr="00E557A7">
        <w:rPr>
          <w:rFonts w:ascii="Times New Roman" w:hAnsi="Times New Roman" w:cs="Times New Roman"/>
          <w:sz w:val="24"/>
          <w:szCs w:val="24"/>
        </w:rPr>
        <w:lastRenderedPageBreak/>
        <w:t xml:space="preserve">свидетельствует о том, что граждане не осознают проблему зависимости и чаще всего обращаются на стадии, когда она переходит в заболевание. </w:t>
      </w:r>
    </w:p>
    <w:p w:rsidR="00E557A7" w:rsidRPr="00E557A7" w:rsidRDefault="00E557A7" w:rsidP="00E557A7">
      <w:pPr>
        <w:pStyle w:val="ab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557A7">
        <w:rPr>
          <w:rFonts w:ascii="Times New Roman" w:hAnsi="Times New Roman" w:cs="Times New Roman"/>
          <w:sz w:val="24"/>
          <w:szCs w:val="24"/>
        </w:rPr>
        <w:t xml:space="preserve">        По параметру «Общая заболеваемость наркоманией  и обращаемость лиц, употребляющих наркотики с вредными последствиями (на 100 тыс. населения)» показатель ниже среднереспубликанского.</w:t>
      </w:r>
    </w:p>
    <w:p w:rsidR="00E557A7" w:rsidRPr="00E557A7" w:rsidRDefault="00E557A7" w:rsidP="00E557A7">
      <w:pPr>
        <w:pStyle w:val="ab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E557A7" w:rsidRPr="00E557A7" w:rsidRDefault="00E557A7" w:rsidP="00E557A7">
      <w:pPr>
        <w:pStyle w:val="ab"/>
        <w:numPr>
          <w:ilvl w:val="0"/>
          <w:numId w:val="1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557A7">
        <w:rPr>
          <w:rFonts w:ascii="Times New Roman" w:hAnsi="Times New Roman" w:cs="Times New Roman"/>
          <w:b/>
          <w:sz w:val="24"/>
          <w:szCs w:val="24"/>
        </w:rPr>
        <w:t>Динамика показателей мониторинга по городу Глазову.</w:t>
      </w:r>
    </w:p>
    <w:tbl>
      <w:tblPr>
        <w:tblStyle w:val="ac"/>
        <w:tblW w:w="1089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49"/>
        <w:gridCol w:w="2700"/>
        <w:gridCol w:w="1238"/>
        <w:gridCol w:w="1418"/>
        <w:gridCol w:w="1134"/>
        <w:gridCol w:w="1559"/>
        <w:gridCol w:w="1394"/>
      </w:tblGrid>
      <w:tr w:rsidR="00E557A7" w:rsidRPr="00E557A7" w:rsidTr="00BC5556">
        <w:tc>
          <w:tcPr>
            <w:tcW w:w="1449" w:type="dxa"/>
          </w:tcPr>
          <w:p w:rsidR="00E557A7" w:rsidRPr="00BC5556" w:rsidRDefault="00E557A7" w:rsidP="00BC555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556">
              <w:rPr>
                <w:rFonts w:ascii="Times New Roman" w:hAnsi="Times New Roman" w:cs="Times New Roman"/>
                <w:sz w:val="18"/>
                <w:szCs w:val="18"/>
              </w:rPr>
              <w:t>Параметры</w:t>
            </w:r>
          </w:p>
        </w:tc>
        <w:tc>
          <w:tcPr>
            <w:tcW w:w="2700" w:type="dxa"/>
          </w:tcPr>
          <w:p w:rsidR="00E557A7" w:rsidRPr="00BC5556" w:rsidRDefault="00E557A7" w:rsidP="00BC555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556">
              <w:rPr>
                <w:rFonts w:ascii="Times New Roman" w:hAnsi="Times New Roman" w:cs="Times New Roman"/>
                <w:sz w:val="18"/>
                <w:szCs w:val="18"/>
              </w:rPr>
              <w:t>Показатель</w:t>
            </w:r>
          </w:p>
        </w:tc>
        <w:tc>
          <w:tcPr>
            <w:tcW w:w="1238" w:type="dxa"/>
          </w:tcPr>
          <w:p w:rsidR="00E557A7" w:rsidRPr="00BC5556" w:rsidRDefault="00E557A7" w:rsidP="00BC555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556">
              <w:rPr>
                <w:rFonts w:ascii="Times New Roman" w:hAnsi="Times New Roman" w:cs="Times New Roman"/>
                <w:sz w:val="18"/>
                <w:szCs w:val="18"/>
              </w:rPr>
              <w:t>Глазов 2016</w:t>
            </w:r>
          </w:p>
        </w:tc>
        <w:tc>
          <w:tcPr>
            <w:tcW w:w="1418" w:type="dxa"/>
          </w:tcPr>
          <w:p w:rsidR="00E557A7" w:rsidRPr="00BC5556" w:rsidRDefault="00E557A7" w:rsidP="00BC55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556">
              <w:rPr>
                <w:rFonts w:ascii="Times New Roman" w:hAnsi="Times New Roman" w:cs="Times New Roman"/>
                <w:sz w:val="18"/>
                <w:szCs w:val="18"/>
              </w:rPr>
              <w:t>Глазов 2017</w:t>
            </w:r>
          </w:p>
        </w:tc>
        <w:tc>
          <w:tcPr>
            <w:tcW w:w="1134" w:type="dxa"/>
          </w:tcPr>
          <w:p w:rsidR="00E557A7" w:rsidRPr="00BC5556" w:rsidRDefault="00E557A7" w:rsidP="00BC55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556">
              <w:rPr>
                <w:rFonts w:ascii="Times New Roman" w:hAnsi="Times New Roman" w:cs="Times New Roman"/>
                <w:sz w:val="18"/>
                <w:szCs w:val="18"/>
              </w:rPr>
              <w:t>Глазов 2018</w:t>
            </w:r>
          </w:p>
        </w:tc>
        <w:tc>
          <w:tcPr>
            <w:tcW w:w="1559" w:type="dxa"/>
          </w:tcPr>
          <w:p w:rsidR="00E557A7" w:rsidRPr="00BC5556" w:rsidRDefault="00E557A7" w:rsidP="00BC55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556">
              <w:rPr>
                <w:rFonts w:ascii="Times New Roman" w:hAnsi="Times New Roman" w:cs="Times New Roman"/>
                <w:sz w:val="18"/>
                <w:szCs w:val="18"/>
              </w:rPr>
              <w:t>Глазов 2019</w:t>
            </w:r>
          </w:p>
        </w:tc>
        <w:tc>
          <w:tcPr>
            <w:tcW w:w="1394" w:type="dxa"/>
          </w:tcPr>
          <w:p w:rsidR="00E557A7" w:rsidRPr="00BC5556" w:rsidRDefault="00E557A7" w:rsidP="00E557A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5556">
              <w:rPr>
                <w:rFonts w:ascii="Times New Roman" w:hAnsi="Times New Roman" w:cs="Times New Roman"/>
                <w:sz w:val="18"/>
                <w:szCs w:val="18"/>
              </w:rPr>
              <w:t>Глазов 2020</w:t>
            </w:r>
          </w:p>
        </w:tc>
      </w:tr>
      <w:tr w:rsidR="00E557A7" w:rsidRPr="00E557A7" w:rsidTr="00BC5556">
        <w:tc>
          <w:tcPr>
            <w:tcW w:w="1449" w:type="dxa"/>
          </w:tcPr>
          <w:p w:rsidR="00E557A7" w:rsidRPr="00BC5556" w:rsidRDefault="00E557A7" w:rsidP="00E557A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5556">
              <w:rPr>
                <w:rFonts w:ascii="Times New Roman" w:hAnsi="Times New Roman" w:cs="Times New Roman"/>
                <w:sz w:val="18"/>
                <w:szCs w:val="18"/>
              </w:rPr>
              <w:t>Масштабы незаконного оборота наркотиков</w:t>
            </w:r>
          </w:p>
        </w:tc>
        <w:tc>
          <w:tcPr>
            <w:tcW w:w="2700" w:type="dxa"/>
          </w:tcPr>
          <w:p w:rsidR="00E557A7" w:rsidRPr="00BC5556" w:rsidRDefault="00E557A7" w:rsidP="00E557A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5556">
              <w:rPr>
                <w:rFonts w:ascii="Times New Roman" w:hAnsi="Times New Roman" w:cs="Times New Roman"/>
                <w:sz w:val="18"/>
                <w:szCs w:val="18"/>
              </w:rPr>
              <w:t xml:space="preserve">Удельный вес </w:t>
            </w:r>
            <w:proofErr w:type="spellStart"/>
            <w:r w:rsidRPr="00BC5556">
              <w:rPr>
                <w:rFonts w:ascii="Times New Roman" w:hAnsi="Times New Roman" w:cs="Times New Roman"/>
                <w:sz w:val="18"/>
                <w:szCs w:val="18"/>
              </w:rPr>
              <w:t>наркопреступлений</w:t>
            </w:r>
            <w:proofErr w:type="spellEnd"/>
            <w:r w:rsidRPr="00BC5556">
              <w:rPr>
                <w:rFonts w:ascii="Times New Roman" w:hAnsi="Times New Roman" w:cs="Times New Roman"/>
                <w:sz w:val="18"/>
                <w:szCs w:val="18"/>
              </w:rPr>
              <w:t xml:space="preserve"> в общем количестве зарегистрированных преступных деяний</w:t>
            </w:r>
            <w:proofErr w:type="gramStart"/>
            <w:r w:rsidRPr="00BC5556">
              <w:rPr>
                <w:rFonts w:ascii="Times New Roman" w:hAnsi="Times New Roman" w:cs="Times New Roman"/>
                <w:sz w:val="18"/>
                <w:szCs w:val="18"/>
              </w:rPr>
              <w:t xml:space="preserve"> (%)</w:t>
            </w:r>
            <w:proofErr w:type="gramEnd"/>
          </w:p>
        </w:tc>
        <w:tc>
          <w:tcPr>
            <w:tcW w:w="1238" w:type="dxa"/>
          </w:tcPr>
          <w:p w:rsidR="00E557A7" w:rsidRPr="00BC5556" w:rsidRDefault="00E557A7" w:rsidP="00E557A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556">
              <w:rPr>
                <w:rFonts w:ascii="Times New Roman" w:hAnsi="Times New Roman" w:cs="Times New Roman"/>
                <w:sz w:val="18"/>
                <w:szCs w:val="18"/>
              </w:rPr>
              <w:t>5,7</w:t>
            </w:r>
          </w:p>
          <w:p w:rsidR="00E557A7" w:rsidRPr="00BC5556" w:rsidRDefault="00E557A7" w:rsidP="00E557A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556">
              <w:rPr>
                <w:rFonts w:ascii="Times New Roman" w:hAnsi="Times New Roman" w:cs="Times New Roman"/>
                <w:sz w:val="18"/>
                <w:szCs w:val="18"/>
              </w:rPr>
              <w:t>тяжелое</w:t>
            </w:r>
          </w:p>
        </w:tc>
        <w:tc>
          <w:tcPr>
            <w:tcW w:w="1418" w:type="dxa"/>
          </w:tcPr>
          <w:p w:rsidR="00E557A7" w:rsidRPr="00BC5556" w:rsidRDefault="00E557A7" w:rsidP="00E557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556">
              <w:rPr>
                <w:rFonts w:ascii="Times New Roman" w:hAnsi="Times New Roman" w:cs="Times New Roman"/>
                <w:sz w:val="18"/>
                <w:szCs w:val="18"/>
              </w:rPr>
              <w:t>10,4</w:t>
            </w:r>
          </w:p>
          <w:p w:rsidR="00E557A7" w:rsidRPr="00BC5556" w:rsidRDefault="00E557A7" w:rsidP="00E557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57A7" w:rsidRPr="00BC5556" w:rsidRDefault="00E557A7" w:rsidP="00E557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556">
              <w:rPr>
                <w:rFonts w:ascii="Times New Roman" w:hAnsi="Times New Roman" w:cs="Times New Roman"/>
                <w:sz w:val="18"/>
                <w:szCs w:val="18"/>
              </w:rPr>
              <w:t>предкризисное</w:t>
            </w:r>
          </w:p>
        </w:tc>
        <w:tc>
          <w:tcPr>
            <w:tcW w:w="1134" w:type="dxa"/>
          </w:tcPr>
          <w:p w:rsidR="00E557A7" w:rsidRPr="00BC5556" w:rsidRDefault="00E557A7" w:rsidP="00E557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556">
              <w:rPr>
                <w:rFonts w:ascii="Times New Roman" w:hAnsi="Times New Roman" w:cs="Times New Roman"/>
                <w:sz w:val="18"/>
                <w:szCs w:val="18"/>
              </w:rPr>
              <w:t>11,3</w:t>
            </w:r>
          </w:p>
          <w:p w:rsidR="00E557A7" w:rsidRPr="00BC5556" w:rsidRDefault="00E557A7" w:rsidP="00E557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57A7" w:rsidRPr="00BC5556" w:rsidRDefault="00E557A7" w:rsidP="00E557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556">
              <w:rPr>
                <w:rFonts w:ascii="Times New Roman" w:hAnsi="Times New Roman" w:cs="Times New Roman"/>
                <w:sz w:val="18"/>
                <w:szCs w:val="18"/>
              </w:rPr>
              <w:t>предкризисное</w:t>
            </w:r>
          </w:p>
        </w:tc>
        <w:tc>
          <w:tcPr>
            <w:tcW w:w="1559" w:type="dxa"/>
          </w:tcPr>
          <w:p w:rsidR="00E557A7" w:rsidRPr="00BC5556" w:rsidRDefault="00E557A7" w:rsidP="00E557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556">
              <w:rPr>
                <w:rFonts w:ascii="Times New Roman" w:hAnsi="Times New Roman" w:cs="Times New Roman"/>
                <w:sz w:val="18"/>
                <w:szCs w:val="18"/>
              </w:rPr>
              <w:t>8,4</w:t>
            </w:r>
          </w:p>
          <w:p w:rsidR="00E557A7" w:rsidRPr="00BC5556" w:rsidRDefault="00E557A7" w:rsidP="00E557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57A7" w:rsidRPr="00BC5556" w:rsidRDefault="00E557A7" w:rsidP="00E557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556">
              <w:rPr>
                <w:rFonts w:ascii="Times New Roman" w:hAnsi="Times New Roman" w:cs="Times New Roman"/>
                <w:sz w:val="18"/>
                <w:szCs w:val="18"/>
              </w:rPr>
              <w:t>тяжелое</w:t>
            </w:r>
          </w:p>
        </w:tc>
        <w:tc>
          <w:tcPr>
            <w:tcW w:w="1394" w:type="dxa"/>
          </w:tcPr>
          <w:p w:rsidR="00E557A7" w:rsidRPr="00BC5556" w:rsidRDefault="00E557A7" w:rsidP="00E557A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556">
              <w:rPr>
                <w:rFonts w:ascii="Times New Roman" w:hAnsi="Times New Roman" w:cs="Times New Roman"/>
                <w:sz w:val="18"/>
                <w:szCs w:val="18"/>
              </w:rPr>
              <w:t>8,2</w:t>
            </w:r>
          </w:p>
          <w:p w:rsidR="00E557A7" w:rsidRPr="00BC5556" w:rsidRDefault="00E557A7" w:rsidP="00E557A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556">
              <w:rPr>
                <w:rFonts w:ascii="Times New Roman" w:hAnsi="Times New Roman" w:cs="Times New Roman"/>
                <w:sz w:val="18"/>
                <w:szCs w:val="18"/>
              </w:rPr>
              <w:t>тяжелое</w:t>
            </w:r>
          </w:p>
        </w:tc>
      </w:tr>
      <w:tr w:rsidR="00E557A7" w:rsidRPr="00E557A7" w:rsidTr="00BC5556">
        <w:tc>
          <w:tcPr>
            <w:tcW w:w="1449" w:type="dxa"/>
          </w:tcPr>
          <w:p w:rsidR="00E557A7" w:rsidRPr="00BC5556" w:rsidRDefault="00E557A7" w:rsidP="00E557A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</w:tcPr>
          <w:p w:rsidR="00E557A7" w:rsidRPr="00BC5556" w:rsidRDefault="00E557A7" w:rsidP="00E557A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pPr>
            <w:r w:rsidRPr="00BC5556">
              <w:rPr>
                <w:rFonts w:ascii="Times New Roman" w:hAnsi="Times New Roman" w:cs="Times New Roman"/>
                <w:sz w:val="18"/>
                <w:szCs w:val="18"/>
                <w:highlight w:val="red"/>
              </w:rPr>
              <w:t xml:space="preserve">Вовлеченность </w:t>
            </w:r>
            <w:proofErr w:type="spellStart"/>
            <w:r w:rsidRPr="00BC5556">
              <w:rPr>
                <w:rFonts w:ascii="Times New Roman" w:hAnsi="Times New Roman" w:cs="Times New Roman"/>
                <w:sz w:val="18"/>
                <w:szCs w:val="18"/>
                <w:highlight w:val="red"/>
              </w:rPr>
              <w:t>наркопотребителей</w:t>
            </w:r>
            <w:proofErr w:type="spellEnd"/>
            <w:r w:rsidRPr="00BC5556">
              <w:rPr>
                <w:rFonts w:ascii="Times New Roman" w:hAnsi="Times New Roman" w:cs="Times New Roman"/>
                <w:sz w:val="18"/>
                <w:szCs w:val="18"/>
                <w:highlight w:val="red"/>
              </w:rPr>
              <w:t xml:space="preserve"> в незаконный оборот наркотиков</w:t>
            </w:r>
            <w:proofErr w:type="gramStart"/>
            <w:r w:rsidRPr="00BC5556">
              <w:rPr>
                <w:rFonts w:ascii="Times New Roman" w:hAnsi="Times New Roman" w:cs="Times New Roman"/>
                <w:sz w:val="18"/>
                <w:szCs w:val="18"/>
                <w:highlight w:val="red"/>
              </w:rPr>
              <w:t xml:space="preserve"> (%)</w:t>
            </w:r>
            <w:proofErr w:type="gramEnd"/>
          </w:p>
        </w:tc>
        <w:tc>
          <w:tcPr>
            <w:tcW w:w="1238" w:type="dxa"/>
          </w:tcPr>
          <w:p w:rsidR="00E557A7" w:rsidRPr="00BC5556" w:rsidRDefault="00E557A7" w:rsidP="00BC555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pPr>
            <w:r w:rsidRPr="00BC5556">
              <w:rPr>
                <w:rFonts w:ascii="Times New Roman" w:hAnsi="Times New Roman" w:cs="Times New Roman"/>
                <w:sz w:val="18"/>
                <w:szCs w:val="18"/>
                <w:highlight w:val="red"/>
              </w:rPr>
              <w:t>-</w:t>
            </w:r>
          </w:p>
        </w:tc>
        <w:tc>
          <w:tcPr>
            <w:tcW w:w="1418" w:type="dxa"/>
          </w:tcPr>
          <w:p w:rsidR="00E557A7" w:rsidRPr="00BC5556" w:rsidRDefault="00E557A7" w:rsidP="00E557A7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pPr>
            <w:r w:rsidRPr="00BC5556">
              <w:rPr>
                <w:rFonts w:ascii="Times New Roman" w:hAnsi="Times New Roman" w:cs="Times New Roman"/>
                <w:sz w:val="18"/>
                <w:szCs w:val="18"/>
                <w:highlight w:val="red"/>
              </w:rPr>
              <w:t>7,4</w:t>
            </w:r>
          </w:p>
          <w:p w:rsidR="00E557A7" w:rsidRPr="00BC5556" w:rsidRDefault="00E557A7" w:rsidP="00E557A7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pPr>
          </w:p>
          <w:p w:rsidR="00E557A7" w:rsidRPr="00BC5556" w:rsidRDefault="00E557A7" w:rsidP="00E557A7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pPr>
            <w:r w:rsidRPr="00BC5556">
              <w:rPr>
                <w:rFonts w:ascii="Times New Roman" w:hAnsi="Times New Roman" w:cs="Times New Roman"/>
                <w:sz w:val="18"/>
                <w:szCs w:val="18"/>
                <w:highlight w:val="red"/>
              </w:rPr>
              <w:t>предкризисное</w:t>
            </w:r>
          </w:p>
        </w:tc>
        <w:tc>
          <w:tcPr>
            <w:tcW w:w="1134" w:type="dxa"/>
          </w:tcPr>
          <w:p w:rsidR="00E557A7" w:rsidRPr="00BC5556" w:rsidRDefault="00E557A7" w:rsidP="00E557A7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pPr>
            <w:r w:rsidRPr="00BC5556">
              <w:rPr>
                <w:rFonts w:ascii="Times New Roman" w:hAnsi="Times New Roman" w:cs="Times New Roman"/>
                <w:sz w:val="18"/>
                <w:szCs w:val="18"/>
                <w:highlight w:val="red"/>
              </w:rPr>
              <w:t>8,2</w:t>
            </w:r>
          </w:p>
          <w:p w:rsidR="00E557A7" w:rsidRPr="00BC5556" w:rsidRDefault="00E557A7" w:rsidP="00E557A7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pPr>
          </w:p>
          <w:p w:rsidR="00E557A7" w:rsidRPr="00BC5556" w:rsidRDefault="00E557A7" w:rsidP="00E557A7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pPr>
            <w:r w:rsidRPr="00BC5556">
              <w:rPr>
                <w:rFonts w:ascii="Times New Roman" w:hAnsi="Times New Roman" w:cs="Times New Roman"/>
                <w:sz w:val="18"/>
                <w:szCs w:val="18"/>
                <w:highlight w:val="red"/>
              </w:rPr>
              <w:t>предкризисное</w:t>
            </w:r>
          </w:p>
        </w:tc>
        <w:tc>
          <w:tcPr>
            <w:tcW w:w="1559" w:type="dxa"/>
          </w:tcPr>
          <w:p w:rsidR="00E557A7" w:rsidRPr="00BC5556" w:rsidRDefault="00E557A7" w:rsidP="00E557A7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pPr>
            <w:r w:rsidRPr="00BC5556">
              <w:rPr>
                <w:rFonts w:ascii="Times New Roman" w:hAnsi="Times New Roman" w:cs="Times New Roman"/>
                <w:sz w:val="18"/>
                <w:szCs w:val="18"/>
                <w:highlight w:val="red"/>
              </w:rPr>
              <w:t>3,8</w:t>
            </w:r>
          </w:p>
          <w:p w:rsidR="00E557A7" w:rsidRPr="00BC5556" w:rsidRDefault="00E557A7" w:rsidP="00E557A7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pPr>
          </w:p>
          <w:p w:rsidR="00E557A7" w:rsidRPr="00BC5556" w:rsidRDefault="00E557A7" w:rsidP="00E557A7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pPr>
            <w:r w:rsidRPr="00BC5556">
              <w:rPr>
                <w:rFonts w:ascii="Times New Roman" w:hAnsi="Times New Roman" w:cs="Times New Roman"/>
                <w:sz w:val="18"/>
                <w:szCs w:val="18"/>
                <w:highlight w:val="red"/>
              </w:rPr>
              <w:t>напряженное</w:t>
            </w:r>
          </w:p>
        </w:tc>
        <w:tc>
          <w:tcPr>
            <w:tcW w:w="1394" w:type="dxa"/>
          </w:tcPr>
          <w:p w:rsidR="00E557A7" w:rsidRPr="00BC5556" w:rsidRDefault="00E557A7" w:rsidP="00E557A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pPr>
            <w:r w:rsidRPr="00BC5556">
              <w:rPr>
                <w:rFonts w:ascii="Times New Roman" w:hAnsi="Times New Roman" w:cs="Times New Roman"/>
                <w:sz w:val="18"/>
                <w:szCs w:val="18"/>
                <w:highlight w:val="red"/>
              </w:rPr>
              <w:t>8,0</w:t>
            </w:r>
          </w:p>
          <w:p w:rsidR="00E557A7" w:rsidRPr="00BC5556" w:rsidRDefault="00E557A7" w:rsidP="00E557A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pPr>
            <w:r w:rsidRPr="00BC5556">
              <w:rPr>
                <w:rFonts w:ascii="Times New Roman" w:hAnsi="Times New Roman" w:cs="Times New Roman"/>
                <w:sz w:val="18"/>
                <w:szCs w:val="18"/>
                <w:highlight w:val="red"/>
              </w:rPr>
              <w:t>предкризисное</w:t>
            </w:r>
          </w:p>
        </w:tc>
      </w:tr>
      <w:tr w:rsidR="00E557A7" w:rsidRPr="00E557A7" w:rsidTr="00BC5556">
        <w:tc>
          <w:tcPr>
            <w:tcW w:w="1449" w:type="dxa"/>
          </w:tcPr>
          <w:p w:rsidR="00E557A7" w:rsidRPr="00BC5556" w:rsidRDefault="00E557A7" w:rsidP="00E557A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</w:tcPr>
          <w:p w:rsidR="00E557A7" w:rsidRPr="00BC5556" w:rsidRDefault="00E557A7" w:rsidP="00E557A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C5556">
              <w:rPr>
                <w:rFonts w:ascii="Times New Roman" w:hAnsi="Times New Roman" w:cs="Times New Roman"/>
                <w:sz w:val="18"/>
                <w:szCs w:val="18"/>
              </w:rPr>
              <w:t>Криминогенность</w:t>
            </w:r>
            <w:proofErr w:type="spellEnd"/>
            <w:r w:rsidRPr="00BC5556">
              <w:rPr>
                <w:rFonts w:ascii="Times New Roman" w:hAnsi="Times New Roman" w:cs="Times New Roman"/>
                <w:sz w:val="18"/>
                <w:szCs w:val="18"/>
              </w:rPr>
              <w:t xml:space="preserve"> наркомании (влияние наркотизации на криминогенную обстановку</w:t>
            </w:r>
            <w:proofErr w:type="gramStart"/>
            <w:r w:rsidRPr="00BC5556">
              <w:rPr>
                <w:rFonts w:ascii="Times New Roman" w:hAnsi="Times New Roman" w:cs="Times New Roman"/>
                <w:sz w:val="18"/>
                <w:szCs w:val="18"/>
              </w:rPr>
              <w:t>) (%)</w:t>
            </w:r>
            <w:proofErr w:type="gramEnd"/>
          </w:p>
        </w:tc>
        <w:tc>
          <w:tcPr>
            <w:tcW w:w="1238" w:type="dxa"/>
          </w:tcPr>
          <w:p w:rsidR="00E557A7" w:rsidRPr="00BC5556" w:rsidRDefault="00E557A7" w:rsidP="00E557A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55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557A7" w:rsidRPr="00BC5556" w:rsidRDefault="00E557A7" w:rsidP="00E557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556">
              <w:rPr>
                <w:rFonts w:ascii="Times New Roman" w:hAnsi="Times New Roman" w:cs="Times New Roman"/>
                <w:sz w:val="18"/>
                <w:szCs w:val="18"/>
              </w:rPr>
              <w:t>48,2</w:t>
            </w:r>
          </w:p>
          <w:p w:rsidR="00E557A7" w:rsidRPr="00BC5556" w:rsidRDefault="00E557A7" w:rsidP="00E557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57A7" w:rsidRPr="00BC5556" w:rsidRDefault="00E557A7" w:rsidP="00E557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556">
              <w:rPr>
                <w:rFonts w:ascii="Times New Roman" w:hAnsi="Times New Roman" w:cs="Times New Roman"/>
                <w:sz w:val="18"/>
                <w:szCs w:val="18"/>
              </w:rPr>
              <w:t>предкризисное</w:t>
            </w:r>
          </w:p>
        </w:tc>
        <w:tc>
          <w:tcPr>
            <w:tcW w:w="1134" w:type="dxa"/>
          </w:tcPr>
          <w:p w:rsidR="00E557A7" w:rsidRPr="00BC5556" w:rsidRDefault="00E557A7" w:rsidP="00E557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556"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  <w:p w:rsidR="00E557A7" w:rsidRPr="00BC5556" w:rsidRDefault="00E557A7" w:rsidP="00E557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57A7" w:rsidRPr="00BC5556" w:rsidRDefault="00E557A7" w:rsidP="00E557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556">
              <w:rPr>
                <w:rFonts w:ascii="Times New Roman" w:hAnsi="Times New Roman" w:cs="Times New Roman"/>
                <w:sz w:val="18"/>
                <w:szCs w:val="18"/>
              </w:rPr>
              <w:t>кризисное</w:t>
            </w:r>
          </w:p>
        </w:tc>
        <w:tc>
          <w:tcPr>
            <w:tcW w:w="1559" w:type="dxa"/>
          </w:tcPr>
          <w:p w:rsidR="00E557A7" w:rsidRPr="00BC5556" w:rsidRDefault="00E557A7" w:rsidP="00E557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556">
              <w:rPr>
                <w:rFonts w:ascii="Times New Roman" w:hAnsi="Times New Roman" w:cs="Times New Roman"/>
                <w:sz w:val="18"/>
                <w:szCs w:val="18"/>
              </w:rPr>
              <w:t>65,5</w:t>
            </w:r>
          </w:p>
          <w:p w:rsidR="00E557A7" w:rsidRPr="00BC5556" w:rsidRDefault="00E557A7" w:rsidP="00E557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57A7" w:rsidRPr="00BC5556" w:rsidRDefault="00E557A7" w:rsidP="00E557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556">
              <w:rPr>
                <w:rFonts w:ascii="Times New Roman" w:hAnsi="Times New Roman" w:cs="Times New Roman"/>
                <w:sz w:val="18"/>
                <w:szCs w:val="18"/>
              </w:rPr>
              <w:t>кризисное</w:t>
            </w:r>
          </w:p>
        </w:tc>
        <w:tc>
          <w:tcPr>
            <w:tcW w:w="1394" w:type="dxa"/>
          </w:tcPr>
          <w:p w:rsidR="00E557A7" w:rsidRPr="00BC5556" w:rsidRDefault="00E557A7" w:rsidP="00E557A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556"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  <w:p w:rsidR="00E557A7" w:rsidRPr="00BC5556" w:rsidRDefault="00E557A7" w:rsidP="00E557A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556">
              <w:rPr>
                <w:rFonts w:ascii="Times New Roman" w:hAnsi="Times New Roman" w:cs="Times New Roman"/>
                <w:sz w:val="18"/>
                <w:szCs w:val="18"/>
              </w:rPr>
              <w:t>кризисное</w:t>
            </w:r>
          </w:p>
        </w:tc>
      </w:tr>
      <w:tr w:rsidR="00E557A7" w:rsidRPr="00E557A7" w:rsidTr="00BC5556">
        <w:tc>
          <w:tcPr>
            <w:tcW w:w="1449" w:type="dxa"/>
          </w:tcPr>
          <w:p w:rsidR="00E557A7" w:rsidRPr="00BC5556" w:rsidRDefault="00E557A7" w:rsidP="00E557A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2700" w:type="dxa"/>
          </w:tcPr>
          <w:p w:rsidR="00E557A7" w:rsidRPr="00BC5556" w:rsidRDefault="00E557A7" w:rsidP="00E557A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 w:rsidRPr="00BC5556"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 xml:space="preserve">Удельный вес лиц, осужденных за совершение </w:t>
            </w:r>
            <w:proofErr w:type="spellStart"/>
            <w:r w:rsidRPr="00BC5556"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наркопреступлений</w:t>
            </w:r>
            <w:proofErr w:type="spellEnd"/>
            <w:r w:rsidRPr="00BC5556"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, в общем числе осужденных лиц</w:t>
            </w:r>
            <w:proofErr w:type="gramStart"/>
            <w:r w:rsidRPr="00BC5556"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 xml:space="preserve"> (%)</w:t>
            </w:r>
            <w:proofErr w:type="gramEnd"/>
          </w:p>
        </w:tc>
        <w:tc>
          <w:tcPr>
            <w:tcW w:w="1238" w:type="dxa"/>
          </w:tcPr>
          <w:p w:rsidR="00E557A7" w:rsidRPr="00BC5556" w:rsidRDefault="00E557A7" w:rsidP="00E557A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 w:rsidRPr="00BC5556"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7,8</w:t>
            </w:r>
          </w:p>
          <w:p w:rsidR="00E557A7" w:rsidRPr="00BC5556" w:rsidRDefault="00E557A7" w:rsidP="00E557A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 w:rsidRPr="00BC5556"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напряженное</w:t>
            </w:r>
          </w:p>
        </w:tc>
        <w:tc>
          <w:tcPr>
            <w:tcW w:w="1418" w:type="dxa"/>
          </w:tcPr>
          <w:p w:rsidR="00E557A7" w:rsidRPr="00BC5556" w:rsidRDefault="00E557A7" w:rsidP="00E557A7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 w:rsidRPr="00BC5556"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23,1</w:t>
            </w:r>
          </w:p>
          <w:p w:rsidR="00E557A7" w:rsidRPr="00BC5556" w:rsidRDefault="00E557A7" w:rsidP="00E557A7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  <w:p w:rsidR="00E557A7" w:rsidRPr="00BC5556" w:rsidRDefault="00E557A7" w:rsidP="00E557A7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 w:rsidRPr="00BC5556"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предкризисное</w:t>
            </w:r>
          </w:p>
        </w:tc>
        <w:tc>
          <w:tcPr>
            <w:tcW w:w="1134" w:type="dxa"/>
          </w:tcPr>
          <w:p w:rsidR="00E557A7" w:rsidRPr="00BC5556" w:rsidRDefault="00E557A7" w:rsidP="00E557A7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 w:rsidRPr="00BC5556"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22,2</w:t>
            </w:r>
          </w:p>
          <w:p w:rsidR="00E557A7" w:rsidRPr="00BC5556" w:rsidRDefault="00E557A7" w:rsidP="00E557A7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  <w:p w:rsidR="00E557A7" w:rsidRPr="00BC5556" w:rsidRDefault="00E557A7" w:rsidP="00E557A7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 w:rsidRPr="00BC5556"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предкризисное</w:t>
            </w:r>
          </w:p>
        </w:tc>
        <w:tc>
          <w:tcPr>
            <w:tcW w:w="1559" w:type="dxa"/>
          </w:tcPr>
          <w:p w:rsidR="00E557A7" w:rsidRPr="00BC5556" w:rsidRDefault="00E557A7" w:rsidP="00E557A7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 w:rsidRPr="00BC5556"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16,2</w:t>
            </w:r>
          </w:p>
          <w:p w:rsidR="00E557A7" w:rsidRPr="00BC5556" w:rsidRDefault="00E557A7" w:rsidP="00E557A7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  <w:p w:rsidR="00E557A7" w:rsidRPr="00BC5556" w:rsidRDefault="00E557A7" w:rsidP="00E557A7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 w:rsidRPr="00BC5556"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предкризисное</w:t>
            </w:r>
          </w:p>
        </w:tc>
        <w:tc>
          <w:tcPr>
            <w:tcW w:w="1394" w:type="dxa"/>
          </w:tcPr>
          <w:p w:rsidR="00E557A7" w:rsidRPr="00BC5556" w:rsidRDefault="00E557A7" w:rsidP="00E557A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 w:rsidRPr="00BC5556"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13,5</w:t>
            </w:r>
          </w:p>
          <w:p w:rsidR="00E557A7" w:rsidRPr="00BC5556" w:rsidRDefault="00E557A7" w:rsidP="00E557A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 w:rsidRPr="00BC5556"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тяжелое</w:t>
            </w:r>
          </w:p>
        </w:tc>
      </w:tr>
      <w:tr w:rsidR="00E557A7" w:rsidRPr="00E557A7" w:rsidTr="00BC5556">
        <w:tc>
          <w:tcPr>
            <w:tcW w:w="1449" w:type="dxa"/>
          </w:tcPr>
          <w:p w:rsidR="00E557A7" w:rsidRPr="00BC5556" w:rsidRDefault="00E557A7" w:rsidP="00E557A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</w:tcPr>
          <w:p w:rsidR="00E557A7" w:rsidRPr="00BC5556" w:rsidRDefault="00E557A7" w:rsidP="00E557A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 w:rsidRPr="00BC5556"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 xml:space="preserve">Удельный вес молодежи в общем числе лиц, осужденных за совершение </w:t>
            </w:r>
            <w:proofErr w:type="spellStart"/>
            <w:r w:rsidRPr="00BC5556"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наркопреступлений</w:t>
            </w:r>
            <w:proofErr w:type="spellEnd"/>
            <w:proofErr w:type="gramStart"/>
            <w:r w:rsidRPr="00BC5556"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 xml:space="preserve"> (%)</w:t>
            </w:r>
            <w:proofErr w:type="gramEnd"/>
          </w:p>
        </w:tc>
        <w:tc>
          <w:tcPr>
            <w:tcW w:w="1238" w:type="dxa"/>
          </w:tcPr>
          <w:p w:rsidR="00E557A7" w:rsidRPr="00BC5556" w:rsidRDefault="00E557A7" w:rsidP="00E557A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 w:rsidRPr="00BC5556"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45,5</w:t>
            </w:r>
          </w:p>
          <w:p w:rsidR="00E557A7" w:rsidRPr="00BC5556" w:rsidRDefault="00E557A7" w:rsidP="00E557A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 w:rsidRPr="00BC5556"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тяжелое</w:t>
            </w:r>
          </w:p>
        </w:tc>
        <w:tc>
          <w:tcPr>
            <w:tcW w:w="1418" w:type="dxa"/>
          </w:tcPr>
          <w:p w:rsidR="00E557A7" w:rsidRPr="00BC5556" w:rsidRDefault="00E557A7" w:rsidP="00E557A7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 w:rsidRPr="00BC5556"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27,0</w:t>
            </w:r>
          </w:p>
          <w:p w:rsidR="00E557A7" w:rsidRPr="00BC5556" w:rsidRDefault="00E557A7" w:rsidP="00E557A7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  <w:p w:rsidR="00E557A7" w:rsidRPr="00BC5556" w:rsidRDefault="00E557A7" w:rsidP="00E557A7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 w:rsidRPr="00BC5556"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удовлетворительное</w:t>
            </w:r>
          </w:p>
          <w:p w:rsidR="00E557A7" w:rsidRPr="00BC5556" w:rsidRDefault="00E557A7" w:rsidP="00E557A7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134" w:type="dxa"/>
          </w:tcPr>
          <w:p w:rsidR="00E557A7" w:rsidRPr="00BC5556" w:rsidRDefault="00E557A7" w:rsidP="00E557A7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 w:rsidRPr="00BC5556"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32,8</w:t>
            </w:r>
          </w:p>
          <w:p w:rsidR="00E557A7" w:rsidRPr="00BC5556" w:rsidRDefault="00E557A7" w:rsidP="00E557A7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  <w:p w:rsidR="00E557A7" w:rsidRPr="00BC5556" w:rsidRDefault="00E557A7" w:rsidP="00E557A7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 w:rsidRPr="00BC5556"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удовлетворительное</w:t>
            </w:r>
          </w:p>
          <w:p w:rsidR="00E557A7" w:rsidRPr="00BC5556" w:rsidRDefault="00E557A7" w:rsidP="00E557A7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559" w:type="dxa"/>
          </w:tcPr>
          <w:p w:rsidR="00E557A7" w:rsidRPr="00BC5556" w:rsidRDefault="00E557A7" w:rsidP="00E557A7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 w:rsidRPr="00BC5556"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45,3</w:t>
            </w:r>
          </w:p>
          <w:p w:rsidR="00E557A7" w:rsidRPr="00BC5556" w:rsidRDefault="00E557A7" w:rsidP="00E557A7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  <w:p w:rsidR="00E557A7" w:rsidRPr="00BC5556" w:rsidRDefault="00E557A7" w:rsidP="00E557A7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 w:rsidRPr="00BC5556"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тяжелое</w:t>
            </w:r>
          </w:p>
        </w:tc>
        <w:tc>
          <w:tcPr>
            <w:tcW w:w="1394" w:type="dxa"/>
          </w:tcPr>
          <w:p w:rsidR="00E557A7" w:rsidRPr="00BC5556" w:rsidRDefault="00E557A7" w:rsidP="00E557A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 w:rsidRPr="00BC5556"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28,6</w:t>
            </w:r>
          </w:p>
          <w:p w:rsidR="00E557A7" w:rsidRPr="00BC5556" w:rsidRDefault="00E557A7" w:rsidP="00E557A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 w:rsidRPr="00BC5556"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удовлетворительное</w:t>
            </w:r>
          </w:p>
        </w:tc>
      </w:tr>
    </w:tbl>
    <w:p w:rsidR="00E557A7" w:rsidRPr="00E557A7" w:rsidRDefault="00E557A7" w:rsidP="00E557A7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c"/>
        <w:tblW w:w="1134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1961"/>
        <w:gridCol w:w="1299"/>
        <w:gridCol w:w="1701"/>
        <w:gridCol w:w="1701"/>
        <w:gridCol w:w="1559"/>
        <w:gridCol w:w="1560"/>
      </w:tblGrid>
      <w:tr w:rsidR="00E557A7" w:rsidRPr="00E557A7" w:rsidTr="00BC5556">
        <w:tc>
          <w:tcPr>
            <w:tcW w:w="1560" w:type="dxa"/>
          </w:tcPr>
          <w:p w:rsidR="00E557A7" w:rsidRPr="00BC5556" w:rsidRDefault="00E557A7" w:rsidP="00E557A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5556">
              <w:rPr>
                <w:rFonts w:ascii="Times New Roman" w:hAnsi="Times New Roman" w:cs="Times New Roman"/>
                <w:sz w:val="18"/>
                <w:szCs w:val="18"/>
              </w:rPr>
              <w:t>Параметры</w:t>
            </w:r>
          </w:p>
        </w:tc>
        <w:tc>
          <w:tcPr>
            <w:tcW w:w="1961" w:type="dxa"/>
          </w:tcPr>
          <w:p w:rsidR="00E557A7" w:rsidRPr="00BC5556" w:rsidRDefault="00E557A7" w:rsidP="00E557A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5556">
              <w:rPr>
                <w:rFonts w:ascii="Times New Roman" w:hAnsi="Times New Roman" w:cs="Times New Roman"/>
                <w:sz w:val="18"/>
                <w:szCs w:val="18"/>
              </w:rPr>
              <w:t>Показатель</w:t>
            </w:r>
          </w:p>
        </w:tc>
        <w:tc>
          <w:tcPr>
            <w:tcW w:w="1299" w:type="dxa"/>
          </w:tcPr>
          <w:p w:rsidR="00E557A7" w:rsidRPr="00BC5556" w:rsidRDefault="00E557A7" w:rsidP="00E55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556">
              <w:rPr>
                <w:rFonts w:ascii="Times New Roman" w:hAnsi="Times New Roman" w:cs="Times New Roman"/>
                <w:sz w:val="18"/>
                <w:szCs w:val="18"/>
              </w:rPr>
              <w:t>Глазов 2016</w:t>
            </w:r>
          </w:p>
        </w:tc>
        <w:tc>
          <w:tcPr>
            <w:tcW w:w="1701" w:type="dxa"/>
          </w:tcPr>
          <w:p w:rsidR="00E557A7" w:rsidRPr="00BC5556" w:rsidRDefault="00E557A7" w:rsidP="00E55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556">
              <w:rPr>
                <w:rFonts w:ascii="Times New Roman" w:hAnsi="Times New Roman" w:cs="Times New Roman"/>
                <w:sz w:val="18"/>
                <w:szCs w:val="18"/>
              </w:rPr>
              <w:t>Глазов 2017</w:t>
            </w:r>
          </w:p>
        </w:tc>
        <w:tc>
          <w:tcPr>
            <w:tcW w:w="1701" w:type="dxa"/>
          </w:tcPr>
          <w:p w:rsidR="00E557A7" w:rsidRPr="00BC5556" w:rsidRDefault="00E557A7" w:rsidP="00E55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556">
              <w:rPr>
                <w:rFonts w:ascii="Times New Roman" w:hAnsi="Times New Roman" w:cs="Times New Roman"/>
                <w:sz w:val="18"/>
                <w:szCs w:val="18"/>
              </w:rPr>
              <w:t>Глазов 2018</w:t>
            </w:r>
          </w:p>
        </w:tc>
        <w:tc>
          <w:tcPr>
            <w:tcW w:w="1559" w:type="dxa"/>
          </w:tcPr>
          <w:p w:rsidR="00E557A7" w:rsidRPr="00BC5556" w:rsidRDefault="00E557A7" w:rsidP="00E55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556">
              <w:rPr>
                <w:rFonts w:ascii="Times New Roman" w:hAnsi="Times New Roman" w:cs="Times New Roman"/>
                <w:sz w:val="18"/>
                <w:szCs w:val="18"/>
              </w:rPr>
              <w:t>Глазов 2019</w:t>
            </w:r>
          </w:p>
        </w:tc>
        <w:tc>
          <w:tcPr>
            <w:tcW w:w="1560" w:type="dxa"/>
          </w:tcPr>
          <w:p w:rsidR="00E557A7" w:rsidRPr="00BC5556" w:rsidRDefault="00E557A7" w:rsidP="00E557A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5556">
              <w:rPr>
                <w:rFonts w:ascii="Times New Roman" w:hAnsi="Times New Roman" w:cs="Times New Roman"/>
                <w:sz w:val="18"/>
                <w:szCs w:val="18"/>
              </w:rPr>
              <w:t>Глазов 2020</w:t>
            </w:r>
          </w:p>
        </w:tc>
      </w:tr>
      <w:tr w:rsidR="00E557A7" w:rsidRPr="00E557A7" w:rsidTr="00BC5556">
        <w:tc>
          <w:tcPr>
            <w:tcW w:w="1560" w:type="dxa"/>
          </w:tcPr>
          <w:p w:rsidR="00E557A7" w:rsidRPr="00BC5556" w:rsidRDefault="00E557A7" w:rsidP="00E557A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5556">
              <w:rPr>
                <w:rFonts w:ascii="Times New Roman" w:hAnsi="Times New Roman" w:cs="Times New Roman"/>
                <w:sz w:val="18"/>
                <w:szCs w:val="18"/>
              </w:rPr>
              <w:t>Масштабы немедицинского потребления наркотиков</w:t>
            </w:r>
          </w:p>
        </w:tc>
        <w:tc>
          <w:tcPr>
            <w:tcW w:w="1961" w:type="dxa"/>
          </w:tcPr>
          <w:p w:rsidR="00E557A7" w:rsidRPr="00BC5556" w:rsidRDefault="00E557A7" w:rsidP="00E557A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5556">
              <w:rPr>
                <w:rFonts w:ascii="Times New Roman" w:hAnsi="Times New Roman" w:cs="Times New Roman"/>
                <w:sz w:val="18"/>
                <w:szCs w:val="18"/>
              </w:rPr>
              <w:t>Оценочная распространенность употребления наркотиков (по данным социологических исследований</w:t>
            </w:r>
            <w:proofErr w:type="gramStart"/>
            <w:r w:rsidRPr="00BC5556">
              <w:rPr>
                <w:rFonts w:ascii="Times New Roman" w:hAnsi="Times New Roman" w:cs="Times New Roman"/>
                <w:sz w:val="18"/>
                <w:szCs w:val="18"/>
              </w:rPr>
              <w:t>) (%)</w:t>
            </w:r>
            <w:proofErr w:type="gramEnd"/>
          </w:p>
        </w:tc>
        <w:tc>
          <w:tcPr>
            <w:tcW w:w="1299" w:type="dxa"/>
          </w:tcPr>
          <w:p w:rsidR="00E557A7" w:rsidRPr="00BC5556" w:rsidRDefault="00E557A7" w:rsidP="00E557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556">
              <w:rPr>
                <w:rFonts w:ascii="Times New Roman" w:hAnsi="Times New Roman" w:cs="Times New Roman"/>
                <w:sz w:val="18"/>
                <w:szCs w:val="18"/>
              </w:rPr>
              <w:t>0,6</w:t>
            </w:r>
          </w:p>
          <w:p w:rsidR="00E557A7" w:rsidRPr="00BC5556" w:rsidRDefault="00E557A7" w:rsidP="00E557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57A7" w:rsidRPr="00BC5556" w:rsidRDefault="00E557A7" w:rsidP="00E557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556">
              <w:rPr>
                <w:rFonts w:ascii="Times New Roman" w:hAnsi="Times New Roman" w:cs="Times New Roman"/>
                <w:sz w:val="18"/>
                <w:szCs w:val="18"/>
              </w:rPr>
              <w:t>напряженное</w:t>
            </w:r>
          </w:p>
        </w:tc>
        <w:tc>
          <w:tcPr>
            <w:tcW w:w="1701" w:type="dxa"/>
          </w:tcPr>
          <w:p w:rsidR="00E557A7" w:rsidRPr="00BC5556" w:rsidRDefault="00E557A7" w:rsidP="00E557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556">
              <w:rPr>
                <w:rFonts w:ascii="Times New Roman" w:hAnsi="Times New Roman" w:cs="Times New Roman"/>
                <w:sz w:val="18"/>
                <w:szCs w:val="18"/>
              </w:rPr>
              <w:t>0,6</w:t>
            </w:r>
          </w:p>
          <w:p w:rsidR="00E557A7" w:rsidRPr="00BC5556" w:rsidRDefault="00E557A7" w:rsidP="00E557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57A7" w:rsidRPr="00BC5556" w:rsidRDefault="00E557A7" w:rsidP="00E557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556">
              <w:rPr>
                <w:rFonts w:ascii="Times New Roman" w:hAnsi="Times New Roman" w:cs="Times New Roman"/>
                <w:sz w:val="18"/>
                <w:szCs w:val="18"/>
              </w:rPr>
              <w:t>напряженное</w:t>
            </w:r>
          </w:p>
        </w:tc>
        <w:tc>
          <w:tcPr>
            <w:tcW w:w="1701" w:type="dxa"/>
          </w:tcPr>
          <w:p w:rsidR="00E557A7" w:rsidRPr="00BC5556" w:rsidRDefault="00E557A7" w:rsidP="00E557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556">
              <w:rPr>
                <w:rFonts w:ascii="Times New Roman" w:hAnsi="Times New Roman" w:cs="Times New Roman"/>
                <w:sz w:val="18"/>
                <w:szCs w:val="18"/>
              </w:rPr>
              <w:t>0,1</w:t>
            </w:r>
          </w:p>
          <w:p w:rsidR="00E557A7" w:rsidRPr="00BC5556" w:rsidRDefault="00E557A7" w:rsidP="00E557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57A7" w:rsidRPr="00BC5556" w:rsidRDefault="00BC5556" w:rsidP="00E557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C5556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E557A7" w:rsidRPr="00BC5556">
              <w:rPr>
                <w:rFonts w:ascii="Times New Roman" w:hAnsi="Times New Roman" w:cs="Times New Roman"/>
                <w:sz w:val="18"/>
                <w:szCs w:val="18"/>
              </w:rPr>
              <w:t>довлетвори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E557A7" w:rsidRPr="00BC5556">
              <w:rPr>
                <w:rFonts w:ascii="Times New Roman" w:hAnsi="Times New Roman" w:cs="Times New Roman"/>
                <w:sz w:val="18"/>
                <w:szCs w:val="18"/>
              </w:rPr>
              <w:t>тельное</w:t>
            </w:r>
            <w:proofErr w:type="gramEnd"/>
          </w:p>
        </w:tc>
        <w:tc>
          <w:tcPr>
            <w:tcW w:w="1559" w:type="dxa"/>
          </w:tcPr>
          <w:p w:rsidR="00E557A7" w:rsidRPr="00BC5556" w:rsidRDefault="00E557A7" w:rsidP="00E557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556">
              <w:rPr>
                <w:rFonts w:ascii="Times New Roman" w:hAnsi="Times New Roman" w:cs="Times New Roman"/>
                <w:sz w:val="18"/>
                <w:szCs w:val="18"/>
              </w:rPr>
              <w:t>1,4</w:t>
            </w:r>
          </w:p>
          <w:p w:rsidR="00E557A7" w:rsidRPr="00BC5556" w:rsidRDefault="00E557A7" w:rsidP="00E557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57A7" w:rsidRPr="00BC5556" w:rsidRDefault="00E557A7" w:rsidP="00E557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556">
              <w:rPr>
                <w:rFonts w:ascii="Times New Roman" w:hAnsi="Times New Roman" w:cs="Times New Roman"/>
                <w:sz w:val="18"/>
                <w:szCs w:val="18"/>
              </w:rPr>
              <w:t>напряженное</w:t>
            </w:r>
          </w:p>
        </w:tc>
        <w:tc>
          <w:tcPr>
            <w:tcW w:w="1560" w:type="dxa"/>
          </w:tcPr>
          <w:p w:rsidR="00E557A7" w:rsidRPr="00BC5556" w:rsidRDefault="00E557A7" w:rsidP="00E557A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556">
              <w:rPr>
                <w:rFonts w:ascii="Times New Roman" w:hAnsi="Times New Roman" w:cs="Times New Roman"/>
                <w:sz w:val="18"/>
                <w:szCs w:val="18"/>
              </w:rPr>
              <w:t>1,4</w:t>
            </w:r>
          </w:p>
          <w:p w:rsidR="00E557A7" w:rsidRPr="00BC5556" w:rsidRDefault="00E557A7" w:rsidP="00E557A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556">
              <w:rPr>
                <w:rFonts w:ascii="Times New Roman" w:hAnsi="Times New Roman" w:cs="Times New Roman"/>
                <w:sz w:val="18"/>
                <w:szCs w:val="18"/>
              </w:rPr>
              <w:t>напряженное</w:t>
            </w:r>
          </w:p>
          <w:p w:rsidR="00E557A7" w:rsidRPr="00BC5556" w:rsidRDefault="00E557A7" w:rsidP="00E557A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57A7" w:rsidRPr="00BC5556" w:rsidRDefault="00E557A7" w:rsidP="00E557A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7A7" w:rsidRPr="00E557A7" w:rsidTr="00BC5556">
        <w:tc>
          <w:tcPr>
            <w:tcW w:w="1560" w:type="dxa"/>
          </w:tcPr>
          <w:p w:rsidR="00E557A7" w:rsidRPr="00BC5556" w:rsidRDefault="00E557A7" w:rsidP="00E557A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5556">
              <w:rPr>
                <w:rFonts w:ascii="Times New Roman" w:hAnsi="Times New Roman" w:cs="Times New Roman"/>
                <w:sz w:val="18"/>
                <w:szCs w:val="18"/>
              </w:rPr>
              <w:t>Обращаемость за наркологической медицинской помощью</w:t>
            </w:r>
          </w:p>
        </w:tc>
        <w:tc>
          <w:tcPr>
            <w:tcW w:w="1961" w:type="dxa"/>
          </w:tcPr>
          <w:p w:rsidR="00E557A7" w:rsidRPr="00BC5556" w:rsidRDefault="00E557A7" w:rsidP="00E557A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5556">
              <w:rPr>
                <w:rFonts w:ascii="Times New Roman" w:hAnsi="Times New Roman" w:cs="Times New Roman"/>
                <w:sz w:val="18"/>
                <w:szCs w:val="18"/>
              </w:rPr>
              <w:t>Общая заболеваемость наркоманией  и обращаемость лиц, употребляющих наркотики с вредными последствиями (на 100 тыс. населения)</w:t>
            </w:r>
          </w:p>
        </w:tc>
        <w:tc>
          <w:tcPr>
            <w:tcW w:w="1299" w:type="dxa"/>
          </w:tcPr>
          <w:p w:rsidR="00E557A7" w:rsidRPr="00BC5556" w:rsidRDefault="00E557A7" w:rsidP="00E557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556">
              <w:rPr>
                <w:rFonts w:ascii="Times New Roman" w:hAnsi="Times New Roman" w:cs="Times New Roman"/>
                <w:sz w:val="18"/>
                <w:szCs w:val="18"/>
              </w:rPr>
              <w:t>342,6</w:t>
            </w:r>
          </w:p>
          <w:p w:rsidR="00E557A7" w:rsidRPr="00BC5556" w:rsidRDefault="00E557A7" w:rsidP="00E557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57A7" w:rsidRPr="00BC5556" w:rsidRDefault="00E557A7" w:rsidP="00E557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556">
              <w:rPr>
                <w:rFonts w:ascii="Times New Roman" w:hAnsi="Times New Roman" w:cs="Times New Roman"/>
                <w:sz w:val="18"/>
                <w:szCs w:val="18"/>
              </w:rPr>
              <w:t>напряженное</w:t>
            </w:r>
          </w:p>
        </w:tc>
        <w:tc>
          <w:tcPr>
            <w:tcW w:w="1701" w:type="dxa"/>
          </w:tcPr>
          <w:p w:rsidR="00E557A7" w:rsidRPr="00BC5556" w:rsidRDefault="00E557A7" w:rsidP="00E557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556">
              <w:rPr>
                <w:rFonts w:ascii="Times New Roman" w:hAnsi="Times New Roman" w:cs="Times New Roman"/>
                <w:sz w:val="18"/>
                <w:szCs w:val="18"/>
              </w:rPr>
              <w:t>331,1</w:t>
            </w:r>
          </w:p>
          <w:p w:rsidR="00E557A7" w:rsidRPr="00BC5556" w:rsidRDefault="00E557A7" w:rsidP="00E557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57A7" w:rsidRPr="00BC5556" w:rsidRDefault="00E557A7" w:rsidP="00E557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556">
              <w:rPr>
                <w:rFonts w:ascii="Times New Roman" w:hAnsi="Times New Roman" w:cs="Times New Roman"/>
                <w:sz w:val="18"/>
                <w:szCs w:val="18"/>
              </w:rPr>
              <w:t>напряженное</w:t>
            </w:r>
          </w:p>
        </w:tc>
        <w:tc>
          <w:tcPr>
            <w:tcW w:w="1701" w:type="dxa"/>
          </w:tcPr>
          <w:p w:rsidR="00E557A7" w:rsidRPr="00BC5556" w:rsidRDefault="00E557A7" w:rsidP="00E557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556">
              <w:rPr>
                <w:rFonts w:ascii="Times New Roman" w:hAnsi="Times New Roman" w:cs="Times New Roman"/>
                <w:sz w:val="18"/>
                <w:szCs w:val="18"/>
              </w:rPr>
              <w:t>315,9</w:t>
            </w:r>
          </w:p>
          <w:p w:rsidR="00E557A7" w:rsidRPr="00BC5556" w:rsidRDefault="00E557A7" w:rsidP="00E557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57A7" w:rsidRPr="00BC5556" w:rsidRDefault="00E557A7" w:rsidP="00E557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556">
              <w:rPr>
                <w:rFonts w:ascii="Times New Roman" w:hAnsi="Times New Roman" w:cs="Times New Roman"/>
                <w:sz w:val="18"/>
                <w:szCs w:val="18"/>
              </w:rPr>
              <w:t>напряженное</w:t>
            </w:r>
          </w:p>
        </w:tc>
        <w:tc>
          <w:tcPr>
            <w:tcW w:w="1559" w:type="dxa"/>
          </w:tcPr>
          <w:p w:rsidR="00E557A7" w:rsidRPr="00BC5556" w:rsidRDefault="00E557A7" w:rsidP="00E557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556">
              <w:rPr>
                <w:rFonts w:ascii="Times New Roman" w:hAnsi="Times New Roman" w:cs="Times New Roman"/>
                <w:sz w:val="18"/>
                <w:szCs w:val="18"/>
              </w:rPr>
              <w:t>315,0</w:t>
            </w:r>
          </w:p>
          <w:p w:rsidR="00E557A7" w:rsidRPr="00BC5556" w:rsidRDefault="00E557A7" w:rsidP="00E557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57A7" w:rsidRPr="00BC5556" w:rsidRDefault="00E557A7" w:rsidP="00E557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556">
              <w:rPr>
                <w:rFonts w:ascii="Times New Roman" w:hAnsi="Times New Roman" w:cs="Times New Roman"/>
                <w:sz w:val="18"/>
                <w:szCs w:val="18"/>
              </w:rPr>
              <w:t>напряженное</w:t>
            </w:r>
          </w:p>
        </w:tc>
        <w:tc>
          <w:tcPr>
            <w:tcW w:w="1560" w:type="dxa"/>
          </w:tcPr>
          <w:p w:rsidR="00E557A7" w:rsidRPr="00BC5556" w:rsidRDefault="00E557A7" w:rsidP="00E557A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556">
              <w:rPr>
                <w:rFonts w:ascii="Times New Roman" w:hAnsi="Times New Roman" w:cs="Times New Roman"/>
                <w:sz w:val="18"/>
                <w:szCs w:val="18"/>
              </w:rPr>
              <w:t>326,0</w:t>
            </w:r>
          </w:p>
          <w:p w:rsidR="00E557A7" w:rsidRPr="00BC5556" w:rsidRDefault="00E557A7" w:rsidP="00E557A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556">
              <w:rPr>
                <w:rFonts w:ascii="Times New Roman" w:hAnsi="Times New Roman" w:cs="Times New Roman"/>
                <w:sz w:val="18"/>
                <w:szCs w:val="18"/>
              </w:rPr>
              <w:t>напряженное</w:t>
            </w:r>
          </w:p>
        </w:tc>
      </w:tr>
      <w:tr w:rsidR="00E557A7" w:rsidRPr="00E557A7" w:rsidTr="00BC5556">
        <w:tc>
          <w:tcPr>
            <w:tcW w:w="1560" w:type="dxa"/>
          </w:tcPr>
          <w:p w:rsidR="00E557A7" w:rsidRPr="00E557A7" w:rsidRDefault="00E557A7" w:rsidP="00E557A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E557A7" w:rsidRPr="00BC5556" w:rsidRDefault="00E557A7" w:rsidP="00E557A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5556">
              <w:rPr>
                <w:rFonts w:ascii="Times New Roman" w:hAnsi="Times New Roman" w:cs="Times New Roman"/>
                <w:sz w:val="18"/>
                <w:szCs w:val="18"/>
              </w:rPr>
              <w:t>Первичная заболеваемость наркоманией (на 100 тыс. населения)</w:t>
            </w:r>
          </w:p>
        </w:tc>
        <w:tc>
          <w:tcPr>
            <w:tcW w:w="1299" w:type="dxa"/>
          </w:tcPr>
          <w:p w:rsidR="00E557A7" w:rsidRPr="00BC5556" w:rsidRDefault="00E557A7" w:rsidP="00E557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556">
              <w:rPr>
                <w:rFonts w:ascii="Times New Roman" w:hAnsi="Times New Roman" w:cs="Times New Roman"/>
                <w:sz w:val="18"/>
                <w:szCs w:val="18"/>
              </w:rPr>
              <w:t>7,4</w:t>
            </w:r>
          </w:p>
          <w:p w:rsidR="00E557A7" w:rsidRPr="00BC5556" w:rsidRDefault="00E557A7" w:rsidP="00E557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57A7" w:rsidRPr="00BC5556" w:rsidRDefault="00BC5556" w:rsidP="00E557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C5556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E557A7" w:rsidRPr="00BC5556">
              <w:rPr>
                <w:rFonts w:ascii="Times New Roman" w:hAnsi="Times New Roman" w:cs="Times New Roman"/>
                <w:sz w:val="18"/>
                <w:szCs w:val="18"/>
              </w:rPr>
              <w:t>довлетвори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E557A7" w:rsidRPr="00BC5556">
              <w:rPr>
                <w:rFonts w:ascii="Times New Roman" w:hAnsi="Times New Roman" w:cs="Times New Roman"/>
                <w:sz w:val="18"/>
                <w:szCs w:val="18"/>
              </w:rPr>
              <w:t>тельное</w:t>
            </w:r>
            <w:proofErr w:type="gramEnd"/>
          </w:p>
        </w:tc>
        <w:tc>
          <w:tcPr>
            <w:tcW w:w="1701" w:type="dxa"/>
          </w:tcPr>
          <w:p w:rsidR="00E557A7" w:rsidRPr="00BC5556" w:rsidRDefault="00E557A7" w:rsidP="00E557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556">
              <w:rPr>
                <w:rFonts w:ascii="Times New Roman" w:hAnsi="Times New Roman" w:cs="Times New Roman"/>
                <w:sz w:val="18"/>
                <w:szCs w:val="18"/>
              </w:rPr>
              <w:t>9,6</w:t>
            </w:r>
          </w:p>
          <w:p w:rsidR="00E557A7" w:rsidRPr="00BC5556" w:rsidRDefault="00E557A7" w:rsidP="00E557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57A7" w:rsidRPr="00BC5556" w:rsidRDefault="00BC5556" w:rsidP="00E557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C5556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E557A7" w:rsidRPr="00BC5556">
              <w:rPr>
                <w:rFonts w:ascii="Times New Roman" w:hAnsi="Times New Roman" w:cs="Times New Roman"/>
                <w:sz w:val="18"/>
                <w:szCs w:val="18"/>
              </w:rPr>
              <w:t>довлетвори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E557A7" w:rsidRPr="00BC5556">
              <w:rPr>
                <w:rFonts w:ascii="Times New Roman" w:hAnsi="Times New Roman" w:cs="Times New Roman"/>
                <w:sz w:val="18"/>
                <w:szCs w:val="18"/>
              </w:rPr>
              <w:t>тельное</w:t>
            </w:r>
            <w:proofErr w:type="gramEnd"/>
          </w:p>
        </w:tc>
        <w:tc>
          <w:tcPr>
            <w:tcW w:w="1701" w:type="dxa"/>
          </w:tcPr>
          <w:p w:rsidR="00E557A7" w:rsidRPr="00BC5556" w:rsidRDefault="00E557A7" w:rsidP="00E557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556">
              <w:rPr>
                <w:rFonts w:ascii="Times New Roman" w:hAnsi="Times New Roman" w:cs="Times New Roman"/>
                <w:sz w:val="18"/>
                <w:szCs w:val="18"/>
              </w:rPr>
              <w:t>9,7</w:t>
            </w:r>
          </w:p>
          <w:p w:rsidR="00E557A7" w:rsidRPr="00BC5556" w:rsidRDefault="00E557A7" w:rsidP="00E557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57A7" w:rsidRPr="00BC5556" w:rsidRDefault="00BC5556" w:rsidP="00E557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C5556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E557A7" w:rsidRPr="00BC5556">
              <w:rPr>
                <w:rFonts w:ascii="Times New Roman" w:hAnsi="Times New Roman" w:cs="Times New Roman"/>
                <w:sz w:val="18"/>
                <w:szCs w:val="18"/>
              </w:rPr>
              <w:t>довлетвори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E557A7" w:rsidRPr="00BC5556">
              <w:rPr>
                <w:rFonts w:ascii="Times New Roman" w:hAnsi="Times New Roman" w:cs="Times New Roman"/>
                <w:sz w:val="18"/>
                <w:szCs w:val="18"/>
              </w:rPr>
              <w:t>тельное</w:t>
            </w:r>
            <w:proofErr w:type="gramEnd"/>
          </w:p>
        </w:tc>
        <w:tc>
          <w:tcPr>
            <w:tcW w:w="1559" w:type="dxa"/>
          </w:tcPr>
          <w:p w:rsidR="00E557A7" w:rsidRPr="00BC5556" w:rsidRDefault="00E557A7" w:rsidP="00E557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556">
              <w:rPr>
                <w:rFonts w:ascii="Times New Roman" w:hAnsi="Times New Roman" w:cs="Times New Roman"/>
                <w:sz w:val="18"/>
                <w:szCs w:val="18"/>
              </w:rPr>
              <w:t>6,5</w:t>
            </w:r>
          </w:p>
          <w:p w:rsidR="00E557A7" w:rsidRPr="00BC5556" w:rsidRDefault="00E557A7" w:rsidP="00E557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57A7" w:rsidRPr="00BC5556" w:rsidRDefault="00BC5556" w:rsidP="00E557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C5556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E557A7" w:rsidRPr="00BC5556">
              <w:rPr>
                <w:rFonts w:ascii="Times New Roman" w:hAnsi="Times New Roman" w:cs="Times New Roman"/>
                <w:sz w:val="18"/>
                <w:szCs w:val="18"/>
              </w:rPr>
              <w:t>довлетвори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E557A7" w:rsidRPr="00BC5556">
              <w:rPr>
                <w:rFonts w:ascii="Times New Roman" w:hAnsi="Times New Roman" w:cs="Times New Roman"/>
                <w:sz w:val="18"/>
                <w:szCs w:val="18"/>
              </w:rPr>
              <w:t>тельное</w:t>
            </w:r>
            <w:proofErr w:type="gramEnd"/>
          </w:p>
        </w:tc>
        <w:tc>
          <w:tcPr>
            <w:tcW w:w="1560" w:type="dxa"/>
          </w:tcPr>
          <w:p w:rsidR="00E557A7" w:rsidRPr="00BC5556" w:rsidRDefault="00E557A7" w:rsidP="00E557A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556">
              <w:rPr>
                <w:rFonts w:ascii="Times New Roman" w:hAnsi="Times New Roman" w:cs="Times New Roman"/>
                <w:sz w:val="18"/>
                <w:szCs w:val="18"/>
              </w:rPr>
              <w:t>10, 8</w:t>
            </w:r>
          </w:p>
          <w:p w:rsidR="00E557A7" w:rsidRPr="00BC5556" w:rsidRDefault="00BC5556" w:rsidP="00E557A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C5556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E557A7" w:rsidRPr="00BC5556">
              <w:rPr>
                <w:rFonts w:ascii="Times New Roman" w:hAnsi="Times New Roman" w:cs="Times New Roman"/>
                <w:sz w:val="18"/>
                <w:szCs w:val="18"/>
              </w:rPr>
              <w:t>довлетвори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E557A7" w:rsidRPr="00BC5556">
              <w:rPr>
                <w:rFonts w:ascii="Times New Roman" w:hAnsi="Times New Roman" w:cs="Times New Roman"/>
                <w:sz w:val="18"/>
                <w:szCs w:val="18"/>
              </w:rPr>
              <w:t>тельное</w:t>
            </w:r>
            <w:proofErr w:type="gramEnd"/>
          </w:p>
        </w:tc>
      </w:tr>
      <w:tr w:rsidR="00E557A7" w:rsidRPr="00E557A7" w:rsidTr="00BC5556">
        <w:tc>
          <w:tcPr>
            <w:tcW w:w="1560" w:type="dxa"/>
          </w:tcPr>
          <w:p w:rsidR="00E557A7" w:rsidRPr="00E557A7" w:rsidRDefault="00E557A7" w:rsidP="00E557A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E557A7" w:rsidRPr="00BC5556" w:rsidRDefault="00E557A7" w:rsidP="00E557A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5556">
              <w:rPr>
                <w:rFonts w:ascii="Times New Roman" w:hAnsi="Times New Roman" w:cs="Times New Roman"/>
                <w:sz w:val="18"/>
                <w:szCs w:val="18"/>
              </w:rPr>
              <w:t>Первичная обращаемость лиц, употребляющих наркотики с вредными последствиями (на 100 тыс. населения)</w:t>
            </w:r>
          </w:p>
        </w:tc>
        <w:tc>
          <w:tcPr>
            <w:tcW w:w="1299" w:type="dxa"/>
          </w:tcPr>
          <w:p w:rsidR="00E557A7" w:rsidRPr="00BC5556" w:rsidRDefault="00E557A7" w:rsidP="00E557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556">
              <w:rPr>
                <w:rFonts w:ascii="Times New Roman" w:hAnsi="Times New Roman" w:cs="Times New Roman"/>
                <w:sz w:val="18"/>
                <w:szCs w:val="18"/>
              </w:rPr>
              <w:t>36,2</w:t>
            </w:r>
          </w:p>
          <w:p w:rsidR="00E557A7" w:rsidRPr="00BC5556" w:rsidRDefault="00E557A7" w:rsidP="00E557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57A7" w:rsidRPr="00BC5556" w:rsidRDefault="00E557A7" w:rsidP="00E557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556">
              <w:rPr>
                <w:rFonts w:ascii="Times New Roman" w:hAnsi="Times New Roman" w:cs="Times New Roman"/>
                <w:sz w:val="18"/>
                <w:szCs w:val="18"/>
              </w:rPr>
              <w:t>тяжелое</w:t>
            </w:r>
          </w:p>
        </w:tc>
        <w:tc>
          <w:tcPr>
            <w:tcW w:w="1701" w:type="dxa"/>
          </w:tcPr>
          <w:p w:rsidR="00E557A7" w:rsidRPr="00BC5556" w:rsidRDefault="00E557A7" w:rsidP="00E557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556">
              <w:rPr>
                <w:rFonts w:ascii="Times New Roman" w:hAnsi="Times New Roman" w:cs="Times New Roman"/>
                <w:sz w:val="18"/>
                <w:szCs w:val="18"/>
              </w:rPr>
              <w:t>18,2</w:t>
            </w:r>
          </w:p>
          <w:p w:rsidR="00E557A7" w:rsidRPr="00BC5556" w:rsidRDefault="00E557A7" w:rsidP="00E557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57A7" w:rsidRPr="00BC5556" w:rsidRDefault="00E557A7" w:rsidP="00E557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556">
              <w:rPr>
                <w:rFonts w:ascii="Times New Roman" w:hAnsi="Times New Roman" w:cs="Times New Roman"/>
                <w:sz w:val="18"/>
                <w:szCs w:val="18"/>
              </w:rPr>
              <w:t>кризисное</w:t>
            </w:r>
          </w:p>
        </w:tc>
        <w:tc>
          <w:tcPr>
            <w:tcW w:w="1701" w:type="dxa"/>
          </w:tcPr>
          <w:p w:rsidR="00E557A7" w:rsidRPr="00BC5556" w:rsidRDefault="00E557A7" w:rsidP="00E557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556">
              <w:rPr>
                <w:rFonts w:ascii="Times New Roman" w:hAnsi="Times New Roman" w:cs="Times New Roman"/>
                <w:sz w:val="18"/>
                <w:szCs w:val="18"/>
              </w:rPr>
              <w:t>11,8</w:t>
            </w:r>
          </w:p>
          <w:p w:rsidR="00E557A7" w:rsidRPr="00BC5556" w:rsidRDefault="00E557A7" w:rsidP="00E557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57A7" w:rsidRPr="00BC5556" w:rsidRDefault="00E557A7" w:rsidP="00E557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556">
              <w:rPr>
                <w:rFonts w:ascii="Times New Roman" w:hAnsi="Times New Roman" w:cs="Times New Roman"/>
                <w:sz w:val="18"/>
                <w:szCs w:val="18"/>
              </w:rPr>
              <w:t>кризисное</w:t>
            </w:r>
          </w:p>
        </w:tc>
        <w:tc>
          <w:tcPr>
            <w:tcW w:w="1559" w:type="dxa"/>
          </w:tcPr>
          <w:p w:rsidR="00E557A7" w:rsidRPr="00BC5556" w:rsidRDefault="00E557A7" w:rsidP="00E557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556">
              <w:rPr>
                <w:rFonts w:ascii="Times New Roman" w:hAnsi="Times New Roman" w:cs="Times New Roman"/>
                <w:sz w:val="18"/>
                <w:szCs w:val="18"/>
              </w:rPr>
              <w:t>23,8</w:t>
            </w:r>
          </w:p>
          <w:p w:rsidR="00E557A7" w:rsidRPr="00BC5556" w:rsidRDefault="00E557A7" w:rsidP="00E557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57A7" w:rsidRPr="00BC5556" w:rsidRDefault="00E557A7" w:rsidP="00E557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556">
              <w:rPr>
                <w:rFonts w:ascii="Times New Roman" w:hAnsi="Times New Roman" w:cs="Times New Roman"/>
                <w:sz w:val="18"/>
                <w:szCs w:val="18"/>
              </w:rPr>
              <w:t>кризисное</w:t>
            </w:r>
          </w:p>
        </w:tc>
        <w:tc>
          <w:tcPr>
            <w:tcW w:w="1560" w:type="dxa"/>
          </w:tcPr>
          <w:p w:rsidR="00BC5556" w:rsidRDefault="00E557A7" w:rsidP="00BC555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556">
              <w:rPr>
                <w:rFonts w:ascii="Times New Roman" w:hAnsi="Times New Roman" w:cs="Times New Roman"/>
                <w:sz w:val="18"/>
                <w:szCs w:val="18"/>
              </w:rPr>
              <w:t>15,2</w:t>
            </w:r>
          </w:p>
          <w:p w:rsidR="00E557A7" w:rsidRPr="00BC5556" w:rsidRDefault="00E557A7" w:rsidP="00BC555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556">
              <w:rPr>
                <w:rFonts w:ascii="Times New Roman" w:hAnsi="Times New Roman" w:cs="Times New Roman"/>
                <w:sz w:val="18"/>
                <w:szCs w:val="18"/>
              </w:rPr>
              <w:t>кризисное</w:t>
            </w:r>
          </w:p>
        </w:tc>
      </w:tr>
    </w:tbl>
    <w:p w:rsidR="00E557A7" w:rsidRPr="00E557A7" w:rsidRDefault="00E557A7" w:rsidP="00E557A7">
      <w:pPr>
        <w:rPr>
          <w:rFonts w:ascii="Times New Roman" w:hAnsi="Times New Roman" w:cs="Times New Roman"/>
          <w:sz w:val="24"/>
          <w:szCs w:val="24"/>
        </w:rPr>
      </w:pPr>
    </w:p>
    <w:p w:rsidR="00E557A7" w:rsidRPr="00E557A7" w:rsidRDefault="00E557A7" w:rsidP="00E557A7">
      <w:pPr>
        <w:pStyle w:val="ab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57A7">
        <w:rPr>
          <w:rFonts w:ascii="Times New Roman" w:hAnsi="Times New Roman" w:cs="Times New Roman"/>
          <w:sz w:val="24"/>
          <w:szCs w:val="24"/>
        </w:rPr>
        <w:t xml:space="preserve">            Как показывает данный анализ, в 2019-2020 из 9 показателей  по двум оценка изменилась на </w:t>
      </w:r>
      <w:proofErr w:type="gramStart"/>
      <w:r w:rsidRPr="00E557A7">
        <w:rPr>
          <w:rFonts w:ascii="Times New Roman" w:hAnsi="Times New Roman" w:cs="Times New Roman"/>
          <w:sz w:val="24"/>
          <w:szCs w:val="24"/>
        </w:rPr>
        <w:t>более положительную</w:t>
      </w:r>
      <w:proofErr w:type="gramEnd"/>
      <w:r w:rsidRPr="00E557A7">
        <w:rPr>
          <w:rFonts w:ascii="Times New Roman" w:hAnsi="Times New Roman" w:cs="Times New Roman"/>
          <w:sz w:val="24"/>
          <w:szCs w:val="24"/>
        </w:rPr>
        <w:t>, по одному имеет оценочную отрицательную динамику, по остальным оценка показателя не изменилась. По количественным данным из этих шести показателей два имеют положительную динамику, три небольшую отрицательную, все показатели с отрицательной динамикой связаны с показателем «Обращаемость за наркологической медицинской помощью».</w:t>
      </w:r>
    </w:p>
    <w:p w:rsidR="00E557A7" w:rsidRPr="00E557A7" w:rsidRDefault="00E557A7" w:rsidP="00E557A7">
      <w:pPr>
        <w:pStyle w:val="ab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57A7">
        <w:rPr>
          <w:rFonts w:ascii="Times New Roman" w:hAnsi="Times New Roman" w:cs="Times New Roman"/>
          <w:sz w:val="24"/>
          <w:szCs w:val="24"/>
        </w:rPr>
        <w:t xml:space="preserve">           Помимо отрицательной динамики показателей по наркологической медицинской помощи, сложность вызывает  еще один фактор, требующий особого внимания в антинаркотической работе:</w:t>
      </w:r>
    </w:p>
    <w:p w:rsidR="00E557A7" w:rsidRPr="00E557A7" w:rsidRDefault="00E557A7" w:rsidP="00E557A7">
      <w:pPr>
        <w:jc w:val="both"/>
        <w:rPr>
          <w:rFonts w:ascii="Times New Roman" w:hAnsi="Times New Roman" w:cs="Times New Roman"/>
          <w:sz w:val="24"/>
          <w:szCs w:val="24"/>
        </w:rPr>
      </w:pPr>
      <w:r w:rsidRPr="00E557A7">
        <w:rPr>
          <w:rFonts w:ascii="Times New Roman" w:hAnsi="Times New Roman" w:cs="Times New Roman"/>
          <w:sz w:val="24"/>
          <w:szCs w:val="24"/>
        </w:rPr>
        <w:t>Рост числа отравлений со смертельным исходом от наркотических веществ (по данным мониторингов).</w:t>
      </w:r>
    </w:p>
    <w:tbl>
      <w:tblPr>
        <w:tblStyle w:val="ac"/>
        <w:tblW w:w="0" w:type="auto"/>
        <w:tblInd w:w="720" w:type="dxa"/>
        <w:tblLook w:val="04A0" w:firstRow="1" w:lastRow="0" w:firstColumn="1" w:lastColumn="0" w:noHBand="0" w:noVBand="1"/>
      </w:tblPr>
      <w:tblGrid>
        <w:gridCol w:w="1498"/>
        <w:gridCol w:w="2082"/>
        <w:gridCol w:w="1974"/>
        <w:gridCol w:w="1890"/>
        <w:gridCol w:w="1974"/>
      </w:tblGrid>
      <w:tr w:rsidR="00E557A7" w:rsidRPr="00E557A7" w:rsidTr="00E557A7">
        <w:tc>
          <w:tcPr>
            <w:tcW w:w="2837" w:type="dxa"/>
          </w:tcPr>
          <w:p w:rsidR="00E557A7" w:rsidRPr="00E557A7" w:rsidRDefault="00E557A7" w:rsidP="00E557A7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A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3192" w:type="dxa"/>
          </w:tcPr>
          <w:p w:rsidR="00E557A7" w:rsidRPr="00E557A7" w:rsidRDefault="00E557A7" w:rsidP="00E557A7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A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  <w:p w:rsidR="00E557A7" w:rsidRPr="00E557A7" w:rsidRDefault="00E557A7" w:rsidP="00E557A7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A7">
              <w:rPr>
                <w:rFonts w:ascii="Times New Roman" w:hAnsi="Times New Roman" w:cs="Times New Roman"/>
                <w:sz w:val="24"/>
                <w:szCs w:val="24"/>
              </w:rPr>
              <w:t>отравлений всего в УР</w:t>
            </w:r>
          </w:p>
        </w:tc>
        <w:tc>
          <w:tcPr>
            <w:tcW w:w="2679" w:type="dxa"/>
          </w:tcPr>
          <w:p w:rsidR="00E557A7" w:rsidRPr="00E557A7" w:rsidRDefault="00E557A7" w:rsidP="00E557A7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A7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proofErr w:type="gramStart"/>
            <w:r w:rsidRPr="00E557A7">
              <w:rPr>
                <w:rFonts w:ascii="Times New Roman" w:hAnsi="Times New Roman" w:cs="Times New Roman"/>
                <w:sz w:val="24"/>
                <w:szCs w:val="24"/>
              </w:rPr>
              <w:t>смертельных</w:t>
            </w:r>
            <w:proofErr w:type="gramEnd"/>
          </w:p>
        </w:tc>
        <w:tc>
          <w:tcPr>
            <w:tcW w:w="2679" w:type="dxa"/>
          </w:tcPr>
          <w:p w:rsidR="00E557A7" w:rsidRPr="00E557A7" w:rsidRDefault="00E557A7" w:rsidP="00E557A7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A7">
              <w:rPr>
                <w:rFonts w:ascii="Times New Roman" w:hAnsi="Times New Roman" w:cs="Times New Roman"/>
                <w:sz w:val="24"/>
                <w:szCs w:val="24"/>
              </w:rPr>
              <w:t>Количество отравлений в Глазове</w:t>
            </w:r>
          </w:p>
        </w:tc>
        <w:tc>
          <w:tcPr>
            <w:tcW w:w="2679" w:type="dxa"/>
          </w:tcPr>
          <w:p w:rsidR="00E557A7" w:rsidRPr="00E557A7" w:rsidRDefault="00E557A7" w:rsidP="00E557A7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A7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proofErr w:type="gramStart"/>
            <w:r w:rsidRPr="00E557A7">
              <w:rPr>
                <w:rFonts w:ascii="Times New Roman" w:hAnsi="Times New Roman" w:cs="Times New Roman"/>
                <w:sz w:val="24"/>
                <w:szCs w:val="24"/>
              </w:rPr>
              <w:t>смертельных</w:t>
            </w:r>
            <w:proofErr w:type="gramEnd"/>
          </w:p>
        </w:tc>
      </w:tr>
      <w:tr w:rsidR="00E557A7" w:rsidRPr="00E557A7" w:rsidTr="00E557A7">
        <w:tc>
          <w:tcPr>
            <w:tcW w:w="2837" w:type="dxa"/>
          </w:tcPr>
          <w:p w:rsidR="00E557A7" w:rsidRPr="00E557A7" w:rsidRDefault="00E557A7" w:rsidP="00E557A7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A7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3192" w:type="dxa"/>
          </w:tcPr>
          <w:p w:rsidR="00E557A7" w:rsidRPr="00E557A7" w:rsidRDefault="00E557A7" w:rsidP="00E557A7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7A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679" w:type="dxa"/>
          </w:tcPr>
          <w:p w:rsidR="00E557A7" w:rsidRPr="00E557A7" w:rsidRDefault="00E557A7" w:rsidP="00E557A7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7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79" w:type="dxa"/>
          </w:tcPr>
          <w:p w:rsidR="00E557A7" w:rsidRPr="00E557A7" w:rsidRDefault="00E557A7" w:rsidP="00E557A7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7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79" w:type="dxa"/>
          </w:tcPr>
          <w:p w:rsidR="00E557A7" w:rsidRPr="00E557A7" w:rsidRDefault="00E557A7" w:rsidP="00E557A7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7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557A7" w:rsidRPr="00E557A7" w:rsidTr="00E557A7">
        <w:tc>
          <w:tcPr>
            <w:tcW w:w="2837" w:type="dxa"/>
          </w:tcPr>
          <w:p w:rsidR="00E557A7" w:rsidRPr="00E557A7" w:rsidRDefault="00E557A7" w:rsidP="00E557A7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A7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192" w:type="dxa"/>
          </w:tcPr>
          <w:p w:rsidR="00E557A7" w:rsidRPr="00E557A7" w:rsidRDefault="00E557A7" w:rsidP="00E557A7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7A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79" w:type="dxa"/>
          </w:tcPr>
          <w:p w:rsidR="00E557A7" w:rsidRPr="00E557A7" w:rsidRDefault="00E557A7" w:rsidP="00E557A7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7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79" w:type="dxa"/>
          </w:tcPr>
          <w:p w:rsidR="00E557A7" w:rsidRPr="00E557A7" w:rsidRDefault="00E557A7" w:rsidP="00E557A7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7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79" w:type="dxa"/>
          </w:tcPr>
          <w:p w:rsidR="00E557A7" w:rsidRPr="00E557A7" w:rsidRDefault="00E557A7" w:rsidP="00E557A7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7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557A7" w:rsidRPr="00E557A7" w:rsidTr="00E557A7">
        <w:tc>
          <w:tcPr>
            <w:tcW w:w="2837" w:type="dxa"/>
          </w:tcPr>
          <w:p w:rsidR="00E557A7" w:rsidRPr="00E557A7" w:rsidRDefault="00E557A7" w:rsidP="00E557A7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A7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192" w:type="dxa"/>
          </w:tcPr>
          <w:p w:rsidR="00E557A7" w:rsidRPr="00E557A7" w:rsidRDefault="00E557A7" w:rsidP="00E557A7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7A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79" w:type="dxa"/>
          </w:tcPr>
          <w:p w:rsidR="00E557A7" w:rsidRPr="00E557A7" w:rsidRDefault="00E557A7" w:rsidP="00E557A7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7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79" w:type="dxa"/>
          </w:tcPr>
          <w:p w:rsidR="00E557A7" w:rsidRPr="00E557A7" w:rsidRDefault="00E557A7" w:rsidP="00E557A7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7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79" w:type="dxa"/>
          </w:tcPr>
          <w:p w:rsidR="00E557A7" w:rsidRPr="00E557A7" w:rsidRDefault="00E557A7" w:rsidP="00E557A7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7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557A7" w:rsidRPr="00E557A7" w:rsidTr="00E557A7">
        <w:tc>
          <w:tcPr>
            <w:tcW w:w="2837" w:type="dxa"/>
          </w:tcPr>
          <w:p w:rsidR="00E557A7" w:rsidRPr="00E557A7" w:rsidRDefault="00E557A7" w:rsidP="00E557A7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A7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192" w:type="dxa"/>
          </w:tcPr>
          <w:p w:rsidR="00E557A7" w:rsidRPr="00E557A7" w:rsidRDefault="00E557A7" w:rsidP="00E557A7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7A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679" w:type="dxa"/>
          </w:tcPr>
          <w:p w:rsidR="00E557A7" w:rsidRPr="00E557A7" w:rsidRDefault="00E557A7" w:rsidP="00E557A7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7A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79" w:type="dxa"/>
          </w:tcPr>
          <w:p w:rsidR="00E557A7" w:rsidRPr="00E557A7" w:rsidRDefault="00E557A7" w:rsidP="00E557A7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9" w:type="dxa"/>
          </w:tcPr>
          <w:p w:rsidR="00E557A7" w:rsidRPr="00E557A7" w:rsidRDefault="00E557A7" w:rsidP="00E557A7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7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57A7" w:rsidRPr="00E557A7" w:rsidTr="00E557A7">
        <w:tc>
          <w:tcPr>
            <w:tcW w:w="2837" w:type="dxa"/>
          </w:tcPr>
          <w:p w:rsidR="00E557A7" w:rsidRPr="00E557A7" w:rsidRDefault="00E557A7" w:rsidP="00E557A7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A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192" w:type="dxa"/>
          </w:tcPr>
          <w:p w:rsidR="00E557A7" w:rsidRPr="00E557A7" w:rsidRDefault="00E557A7" w:rsidP="00E557A7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7A7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679" w:type="dxa"/>
          </w:tcPr>
          <w:p w:rsidR="00E557A7" w:rsidRPr="00E557A7" w:rsidRDefault="00E557A7" w:rsidP="00E557A7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7A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679" w:type="dxa"/>
          </w:tcPr>
          <w:p w:rsidR="00E557A7" w:rsidRPr="00E557A7" w:rsidRDefault="00BC5556" w:rsidP="00E557A7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79" w:type="dxa"/>
          </w:tcPr>
          <w:p w:rsidR="00E557A7" w:rsidRPr="00E557A7" w:rsidRDefault="00E557A7" w:rsidP="00E557A7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7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E557A7" w:rsidRPr="00E557A7" w:rsidRDefault="00E557A7" w:rsidP="00E557A7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E557A7" w:rsidRPr="00E557A7" w:rsidRDefault="00E557A7" w:rsidP="00E557A7">
      <w:pPr>
        <w:pStyle w:val="ab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57A7">
        <w:rPr>
          <w:rFonts w:ascii="Times New Roman" w:hAnsi="Times New Roman" w:cs="Times New Roman"/>
          <w:sz w:val="24"/>
          <w:szCs w:val="24"/>
        </w:rPr>
        <w:t>К положительным итогам работы в 2020 году следует отнести:</w:t>
      </w:r>
    </w:p>
    <w:p w:rsidR="00E557A7" w:rsidRPr="00E557A7" w:rsidRDefault="00E557A7" w:rsidP="00E557A7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E557A7">
        <w:rPr>
          <w:rFonts w:ascii="Times New Roman" w:hAnsi="Times New Roman" w:cs="Times New Roman"/>
          <w:sz w:val="24"/>
          <w:szCs w:val="24"/>
        </w:rPr>
        <w:t>3.1. Начало реализации отдельной муниципальной программы «Комплексные меры противодействия немедицинскому потреблению наркотических средств в муниципальном образовании «Город Глазов» на 2020-2024 годы» с объемом финансирования в 2020 году в 100 тыс. рублей (до этого подпрограмма с финансированием в 1 тыс. рублей)</w:t>
      </w:r>
    </w:p>
    <w:p w:rsidR="00E557A7" w:rsidRPr="00E557A7" w:rsidRDefault="00E557A7" w:rsidP="00E557A7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E557A7">
        <w:rPr>
          <w:rFonts w:ascii="Times New Roman" w:hAnsi="Times New Roman" w:cs="Times New Roman"/>
          <w:sz w:val="24"/>
          <w:szCs w:val="24"/>
        </w:rPr>
        <w:t xml:space="preserve">3.2.   Выполнение целевых показателей программы в условиях </w:t>
      </w:r>
      <w:proofErr w:type="spellStart"/>
      <w:r w:rsidRPr="00E557A7">
        <w:rPr>
          <w:rFonts w:ascii="Times New Roman" w:hAnsi="Times New Roman" w:cs="Times New Roman"/>
          <w:sz w:val="24"/>
          <w:szCs w:val="24"/>
        </w:rPr>
        <w:t>коронавирусных</w:t>
      </w:r>
      <w:proofErr w:type="spellEnd"/>
      <w:r w:rsidRPr="00E557A7">
        <w:rPr>
          <w:rFonts w:ascii="Times New Roman" w:hAnsi="Times New Roman" w:cs="Times New Roman"/>
          <w:sz w:val="24"/>
          <w:szCs w:val="24"/>
        </w:rPr>
        <w:t xml:space="preserve"> ограничений за счет сочетания открытых и дистанционных форматов работы.</w:t>
      </w:r>
    </w:p>
    <w:p w:rsidR="00E557A7" w:rsidRPr="00E557A7" w:rsidRDefault="00E557A7" w:rsidP="00E557A7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E557A7">
        <w:rPr>
          <w:rFonts w:ascii="Times New Roman" w:hAnsi="Times New Roman" w:cs="Times New Roman"/>
          <w:sz w:val="24"/>
          <w:szCs w:val="24"/>
        </w:rPr>
        <w:t>3.3  Привлечение внебюджетных сре</w:t>
      </w:r>
      <w:proofErr w:type="gramStart"/>
      <w:r w:rsidRPr="00E557A7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E557A7">
        <w:rPr>
          <w:rFonts w:ascii="Times New Roman" w:hAnsi="Times New Roman" w:cs="Times New Roman"/>
          <w:sz w:val="24"/>
          <w:szCs w:val="24"/>
        </w:rPr>
        <w:t>я реализации программы. Объем привлеченных внебюджетных средств составил 340 тыс. рублей.</w:t>
      </w:r>
    </w:p>
    <w:p w:rsidR="00E557A7" w:rsidRPr="00E557A7" w:rsidRDefault="00E557A7" w:rsidP="00E557A7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E557A7">
        <w:rPr>
          <w:rFonts w:ascii="Times New Roman" w:hAnsi="Times New Roman" w:cs="Times New Roman"/>
          <w:sz w:val="24"/>
          <w:szCs w:val="24"/>
        </w:rPr>
        <w:t>3.4. За 2020 год несовершеннолетними в сфере незаконного оборота наркотиков преступлений не совершено.</w:t>
      </w:r>
    </w:p>
    <w:p w:rsidR="00E557A7" w:rsidRPr="00E557A7" w:rsidRDefault="00E557A7" w:rsidP="00E557A7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E557A7">
        <w:rPr>
          <w:rFonts w:ascii="Times New Roman" w:hAnsi="Times New Roman" w:cs="Times New Roman"/>
          <w:sz w:val="24"/>
          <w:szCs w:val="24"/>
        </w:rPr>
        <w:t>3.5. Объединение в форматах семинаров и панельных дискуссий субъектов профилактики всех северных районов УР на базе МБУ «Молодежный центр».</w:t>
      </w:r>
    </w:p>
    <w:p w:rsidR="00E557A7" w:rsidRPr="00E557A7" w:rsidRDefault="00E557A7" w:rsidP="00E557A7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E557A7">
        <w:rPr>
          <w:rFonts w:ascii="Times New Roman" w:hAnsi="Times New Roman" w:cs="Times New Roman"/>
          <w:sz w:val="24"/>
          <w:szCs w:val="24"/>
        </w:rPr>
        <w:t>3.6. Разнообразные формы профилактической работы, молодежных и спортивных мероприятий.</w:t>
      </w:r>
    </w:p>
    <w:p w:rsidR="00EF10E0" w:rsidRPr="00E557A7" w:rsidRDefault="00EF10E0" w:rsidP="001F0EC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66850" w:rsidRPr="00F8579B" w:rsidRDefault="00F66850" w:rsidP="001F0EC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579B">
        <w:rPr>
          <w:rFonts w:ascii="Times New Roman" w:hAnsi="Times New Roman" w:cs="Times New Roman"/>
          <w:b/>
          <w:sz w:val="24"/>
          <w:szCs w:val="24"/>
        </w:rPr>
        <w:t xml:space="preserve">Решение: </w:t>
      </w:r>
    </w:p>
    <w:p w:rsidR="00EF10E0" w:rsidRDefault="00A45750" w:rsidP="00EF10E0">
      <w:pPr>
        <w:pStyle w:val="ab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Принято предоставленную информацию к сведению.</w:t>
      </w:r>
    </w:p>
    <w:p w:rsidR="00BC5556" w:rsidRDefault="00BC5556" w:rsidP="0028557F">
      <w:pPr>
        <w:pStyle w:val="ab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Обратиться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Глазовскую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межрайонную прокуратуру по вопросу взаимодействия и обмена информацией между </w:t>
      </w:r>
      <w:r w:rsidRPr="00BC5556">
        <w:rPr>
          <w:rFonts w:ascii="Times New Roman" w:hAnsi="Times New Roman" w:cs="Times New Roman"/>
          <w:sz w:val="24"/>
          <w:szCs w:val="24"/>
        </w:rPr>
        <w:t>МО МВД России «Глазовский»</w:t>
      </w:r>
      <w:r w:rsidR="0028557F">
        <w:rPr>
          <w:rFonts w:ascii="Times New Roman" w:hAnsi="Times New Roman" w:cs="Times New Roman"/>
          <w:sz w:val="24"/>
          <w:szCs w:val="24"/>
        </w:rPr>
        <w:t xml:space="preserve"> и</w:t>
      </w:r>
      <w:r w:rsidR="0028557F" w:rsidRPr="0028557F">
        <w:t xml:space="preserve"> </w:t>
      </w:r>
      <w:r w:rsidR="0028557F">
        <w:rPr>
          <w:rFonts w:ascii="Times New Roman" w:hAnsi="Times New Roman" w:cs="Times New Roman"/>
          <w:sz w:val="24"/>
          <w:szCs w:val="24"/>
        </w:rPr>
        <w:t>обособленным подразделением</w:t>
      </w:r>
      <w:r w:rsidR="0028557F" w:rsidRPr="0028557F">
        <w:rPr>
          <w:rFonts w:ascii="Times New Roman" w:hAnsi="Times New Roman" w:cs="Times New Roman"/>
          <w:sz w:val="24"/>
          <w:szCs w:val="24"/>
        </w:rPr>
        <w:t xml:space="preserve"> БУЗ и СПЭ УР «РКПБ МЗ УР» г. Глазова</w:t>
      </w:r>
      <w:r w:rsidR="0028557F">
        <w:rPr>
          <w:rFonts w:ascii="Times New Roman" w:hAnsi="Times New Roman" w:cs="Times New Roman"/>
          <w:sz w:val="24"/>
          <w:szCs w:val="24"/>
        </w:rPr>
        <w:t>.</w:t>
      </w:r>
      <w:r w:rsidR="0028557F" w:rsidRPr="0028557F">
        <w:t xml:space="preserve"> </w:t>
      </w:r>
      <w:r w:rsidR="0028557F">
        <w:rPr>
          <w:rFonts w:ascii="Times New Roman" w:hAnsi="Times New Roman" w:cs="Times New Roman"/>
          <w:sz w:val="24"/>
          <w:szCs w:val="24"/>
        </w:rPr>
        <w:t>Срок до 20.04.2021</w:t>
      </w:r>
      <w:r w:rsidR="0028557F" w:rsidRPr="0028557F">
        <w:rPr>
          <w:rFonts w:ascii="Times New Roman" w:hAnsi="Times New Roman" w:cs="Times New Roman"/>
          <w:sz w:val="24"/>
          <w:szCs w:val="24"/>
        </w:rPr>
        <w:t xml:space="preserve"> года, отв. Станкевич О.В.</w:t>
      </w:r>
    </w:p>
    <w:p w:rsidR="0028557F" w:rsidRPr="0028557F" w:rsidRDefault="0028557F" w:rsidP="0028557F">
      <w:pPr>
        <w:pStyle w:val="ab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Проанализировать показатели, имеющие кризисную оценку. Рассмотреть механизмы влияния на улучшения указанных параметров. – Срок до 01.05.2021 года, отв. </w:t>
      </w:r>
      <w:r w:rsidRPr="0028557F">
        <w:rPr>
          <w:rFonts w:ascii="Times New Roman" w:hAnsi="Times New Roman" w:cs="Times New Roman"/>
          <w:sz w:val="24"/>
          <w:szCs w:val="24"/>
        </w:rPr>
        <w:t xml:space="preserve">Горбушин А.С., </w:t>
      </w:r>
      <w:proofErr w:type="spellStart"/>
      <w:r w:rsidRPr="0028557F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Pr="0028557F">
        <w:rPr>
          <w:rFonts w:ascii="Times New Roman" w:hAnsi="Times New Roman" w:cs="Times New Roman"/>
          <w:sz w:val="24"/>
          <w:szCs w:val="24"/>
        </w:rPr>
        <w:t>. начальник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8557F">
        <w:rPr>
          <w:rFonts w:ascii="Times New Roman" w:hAnsi="Times New Roman" w:cs="Times New Roman"/>
          <w:sz w:val="24"/>
          <w:szCs w:val="24"/>
        </w:rPr>
        <w:t xml:space="preserve"> МО МВД России «Глазовский»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8557F">
        <w:rPr>
          <w:rFonts w:ascii="Times New Roman" w:hAnsi="Times New Roman" w:cs="Times New Roman"/>
        </w:rPr>
        <w:t xml:space="preserve"> </w:t>
      </w:r>
      <w:r w:rsidRPr="0028557F">
        <w:rPr>
          <w:rFonts w:ascii="Times New Roman" w:hAnsi="Times New Roman" w:cs="Times New Roman"/>
          <w:sz w:val="24"/>
          <w:szCs w:val="24"/>
        </w:rPr>
        <w:t>Блинов А.А., заместитель главного врача по медицинской части обособленного подразделения БУЗ и СПЭ УР «РКПБ МЗ УР» г. Глазова</w:t>
      </w:r>
    </w:p>
    <w:p w:rsidR="0028557F" w:rsidRDefault="0028557F" w:rsidP="0028557F">
      <w:pPr>
        <w:pStyle w:val="ab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Акцентировать внимание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в информационной работе на необходимость обращения за медицинской помощью при возникновении проблем с потреблением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наркотических средств. Особенно обратить внимание в этом вопросе в профилактической работе учреждений образования. Срок – до конца 2021 года, отв. – Тимощук О.М.,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Микрюкова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С.Л., руководители учреждений СПО.</w:t>
      </w:r>
    </w:p>
    <w:p w:rsidR="00F8579B" w:rsidRPr="00F8579B" w:rsidRDefault="0028557F" w:rsidP="00F8579B">
      <w:pPr>
        <w:pStyle w:val="ab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579B">
        <w:rPr>
          <w:rFonts w:ascii="Times New Roman" w:hAnsi="Times New Roman" w:cs="Times New Roman"/>
          <w:sz w:val="24"/>
          <w:szCs w:val="24"/>
        </w:rPr>
        <w:t>Направить письмо главному врачу   БУЗ УР "</w:t>
      </w:r>
      <w:proofErr w:type="spellStart"/>
      <w:r w:rsidRPr="00F8579B">
        <w:rPr>
          <w:rFonts w:ascii="Times New Roman" w:hAnsi="Times New Roman" w:cs="Times New Roman"/>
          <w:sz w:val="24"/>
          <w:szCs w:val="24"/>
        </w:rPr>
        <w:t>Глазовская</w:t>
      </w:r>
      <w:proofErr w:type="spellEnd"/>
      <w:r w:rsidRPr="00F8579B">
        <w:rPr>
          <w:rFonts w:ascii="Times New Roman" w:hAnsi="Times New Roman" w:cs="Times New Roman"/>
          <w:sz w:val="24"/>
          <w:szCs w:val="24"/>
        </w:rPr>
        <w:t xml:space="preserve"> МБ МЗ УР" </w:t>
      </w:r>
      <w:proofErr w:type="spellStart"/>
      <w:r w:rsidRPr="00F8579B">
        <w:rPr>
          <w:rFonts w:ascii="Times New Roman" w:hAnsi="Times New Roman" w:cs="Times New Roman"/>
          <w:sz w:val="24"/>
          <w:szCs w:val="24"/>
        </w:rPr>
        <w:t>Е.В.Семеновых</w:t>
      </w:r>
      <w:proofErr w:type="spellEnd"/>
      <w:r w:rsidRPr="00F8579B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F8579B">
        <w:rPr>
          <w:rFonts w:ascii="Times New Roman" w:hAnsi="Times New Roman" w:cs="Times New Roman"/>
          <w:sz w:val="24"/>
          <w:szCs w:val="24"/>
        </w:rPr>
        <w:t>непредоставлении</w:t>
      </w:r>
      <w:proofErr w:type="spellEnd"/>
      <w:r w:rsidRPr="00F8579B">
        <w:rPr>
          <w:rFonts w:ascii="Times New Roman" w:hAnsi="Times New Roman" w:cs="Times New Roman"/>
          <w:sz w:val="24"/>
          <w:szCs w:val="24"/>
        </w:rPr>
        <w:t xml:space="preserve"> информации в КПДН и Муниципальную антинаркотическую комиссию о фактах отравления наркотическими веществами. </w:t>
      </w:r>
      <w:r w:rsidR="00F8579B" w:rsidRPr="00F8579B">
        <w:rPr>
          <w:rFonts w:ascii="Times New Roman" w:hAnsi="Times New Roman" w:cs="Times New Roman"/>
          <w:sz w:val="24"/>
          <w:szCs w:val="24"/>
        </w:rPr>
        <w:t>Срок до 20.04.2021 года, отв. Станкевич О.В.</w:t>
      </w:r>
    </w:p>
    <w:p w:rsidR="0028557F" w:rsidRDefault="00F8579B" w:rsidP="0028557F">
      <w:pPr>
        <w:pStyle w:val="ab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Усилить работу с управляющими компаниями, учреждениями и организациями города по уничтожению рекламных записей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интернет-ресурсов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распространению наркотических веществ на зданиях. Отв. – Блинов С.К., срок – до 01.05.2021 года.  </w:t>
      </w:r>
    </w:p>
    <w:p w:rsidR="00A7479D" w:rsidRDefault="00A7479D" w:rsidP="00A7479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A7479D" w:rsidRDefault="00A7479D" w:rsidP="00A7479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A45750" w:rsidRPr="00BE4664" w:rsidRDefault="00A7479D" w:rsidP="00F8579B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A7479D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proofErr w:type="gramStart"/>
      <w:r w:rsidRPr="00A7479D">
        <w:rPr>
          <w:rFonts w:ascii="Times New Roman" w:hAnsi="Times New Roman" w:cs="Times New Roman"/>
          <w:b/>
          <w:sz w:val="24"/>
          <w:szCs w:val="24"/>
        </w:rPr>
        <w:t>.</w:t>
      </w:r>
      <w:r w:rsidRPr="00A7479D">
        <w:rPr>
          <w:rFonts w:ascii="Times New Roman" w:hAnsi="Times New Roman" w:cs="Times New Roman"/>
          <w:sz w:val="24"/>
          <w:szCs w:val="24"/>
        </w:rPr>
        <w:t xml:space="preserve"> </w:t>
      </w:r>
      <w:r w:rsidR="00F8579B" w:rsidRPr="00F8579B">
        <w:rPr>
          <w:rFonts w:ascii="Times New Roman" w:hAnsi="Times New Roman" w:cs="Times New Roman"/>
          <w:sz w:val="24"/>
          <w:szCs w:val="24"/>
        </w:rPr>
        <w:t xml:space="preserve"> </w:t>
      </w:r>
      <w:r w:rsidR="00F8579B" w:rsidRPr="00F8579B">
        <w:rPr>
          <w:rFonts w:ascii="Times New Roman" w:hAnsi="Times New Roman" w:cs="Times New Roman"/>
          <w:b/>
          <w:sz w:val="24"/>
          <w:szCs w:val="24"/>
        </w:rPr>
        <w:t>Об</w:t>
      </w:r>
      <w:proofErr w:type="gramEnd"/>
      <w:r w:rsidR="00F8579B" w:rsidRPr="00F8579B">
        <w:rPr>
          <w:rFonts w:ascii="Times New Roman" w:hAnsi="Times New Roman" w:cs="Times New Roman"/>
          <w:b/>
          <w:sz w:val="24"/>
          <w:szCs w:val="24"/>
        </w:rPr>
        <w:t xml:space="preserve"> итогах акции «Расскажи, где торгуют смертью».</w:t>
      </w:r>
    </w:p>
    <w:p w:rsidR="0000559C" w:rsidRDefault="002B1050" w:rsidP="0000559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разработанным планом в период проведения акции были проведены следующие мероприятия:</w:t>
      </w:r>
    </w:p>
    <w:p w:rsidR="0000559C" w:rsidRPr="0000559C" w:rsidRDefault="0000559C" w:rsidP="0000559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0559C">
        <w:rPr>
          <w:rFonts w:ascii="Times New Roman" w:hAnsi="Times New Roman" w:cs="Times New Roman"/>
          <w:sz w:val="24"/>
          <w:szCs w:val="24"/>
        </w:rPr>
        <w:t>1. В ходе акции размещались  информационные материалы:</w:t>
      </w:r>
    </w:p>
    <w:p w:rsidR="0000559C" w:rsidRPr="0000559C" w:rsidRDefault="0000559C" w:rsidP="0000559C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559C">
        <w:rPr>
          <w:rFonts w:ascii="Times New Roman" w:hAnsi="Times New Roman" w:cs="Times New Roman"/>
          <w:sz w:val="24"/>
          <w:szCs w:val="24"/>
        </w:rPr>
        <w:t xml:space="preserve">1) 10.03.2021 </w:t>
      </w:r>
      <w:hyperlink r:id="rId12" w:history="1">
        <w:r w:rsidRPr="0000559C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https://vk.com/mcglazov?w=wall-93714513_11720</w:t>
        </w:r>
      </w:hyperlink>
      <w:r w:rsidRPr="0000559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0559C" w:rsidRPr="0000559C" w:rsidRDefault="0000559C" w:rsidP="0000559C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559C">
        <w:rPr>
          <w:rFonts w:ascii="Times New Roman" w:hAnsi="Times New Roman" w:cs="Times New Roman"/>
          <w:sz w:val="24"/>
          <w:szCs w:val="24"/>
        </w:rPr>
        <w:t xml:space="preserve">2) 13.03.2021 </w:t>
      </w:r>
      <w:hyperlink r:id="rId13" w:history="1">
        <w:r w:rsidRPr="0000559C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https://vk.com/mcglazov?w=wall-93714513_11740</w:t>
        </w:r>
      </w:hyperlink>
      <w:r w:rsidRPr="000055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559C" w:rsidRPr="0000559C" w:rsidRDefault="0000559C" w:rsidP="0000559C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559C">
        <w:rPr>
          <w:rFonts w:ascii="Times New Roman" w:hAnsi="Times New Roman" w:cs="Times New Roman"/>
          <w:sz w:val="24"/>
          <w:szCs w:val="24"/>
        </w:rPr>
        <w:t xml:space="preserve">3) 19.03.2021 </w:t>
      </w:r>
      <w:hyperlink r:id="rId14" w:history="1">
        <w:r w:rsidRPr="0000559C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https://vk.com/mcglazov?w=wall-93714513_11778</w:t>
        </w:r>
      </w:hyperlink>
      <w:r w:rsidRPr="000055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559C" w:rsidRPr="0000559C" w:rsidRDefault="0000559C" w:rsidP="0000559C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559C">
        <w:rPr>
          <w:rFonts w:ascii="Times New Roman" w:hAnsi="Times New Roman" w:cs="Times New Roman"/>
          <w:sz w:val="24"/>
          <w:szCs w:val="24"/>
        </w:rPr>
        <w:t xml:space="preserve">4)23.03.2021 </w:t>
      </w:r>
      <w:hyperlink r:id="rId15" w:history="1">
        <w:r w:rsidRPr="0000559C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https://vk.com/mcglazov?w=wall-93714513_11802</w:t>
        </w:r>
      </w:hyperlink>
      <w:r w:rsidRPr="000055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559C" w:rsidRPr="0000559C" w:rsidRDefault="0000559C" w:rsidP="0000559C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559C">
        <w:rPr>
          <w:rFonts w:ascii="Times New Roman" w:hAnsi="Times New Roman" w:cs="Times New Roman"/>
          <w:sz w:val="24"/>
          <w:szCs w:val="24"/>
        </w:rPr>
        <w:t xml:space="preserve">5) 24.03.2021 </w:t>
      </w:r>
      <w:hyperlink r:id="rId16" w:history="1">
        <w:r w:rsidRPr="0000559C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https://vk.com/mcglazov?w=wall-93714513_11809</w:t>
        </w:r>
      </w:hyperlink>
      <w:r w:rsidRPr="000055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559C" w:rsidRPr="0000559C" w:rsidRDefault="0000559C" w:rsidP="0000559C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559C">
        <w:rPr>
          <w:rFonts w:ascii="Times New Roman" w:hAnsi="Times New Roman" w:cs="Times New Roman"/>
          <w:sz w:val="24"/>
          <w:szCs w:val="24"/>
        </w:rPr>
        <w:t xml:space="preserve">6) 29.03.2021 </w:t>
      </w:r>
      <w:hyperlink r:id="rId17" w:history="1">
        <w:r w:rsidRPr="0000559C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https://vk.com/mcglazov?w=wall-93714513_11831</w:t>
        </w:r>
      </w:hyperlink>
      <w:r w:rsidRPr="000055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559C" w:rsidRPr="0000559C" w:rsidRDefault="0000559C" w:rsidP="0000559C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559C">
        <w:rPr>
          <w:rFonts w:ascii="Times New Roman" w:hAnsi="Times New Roman" w:cs="Times New Roman"/>
          <w:sz w:val="24"/>
          <w:szCs w:val="24"/>
        </w:rPr>
        <w:t xml:space="preserve">7) 26.03.2021 </w:t>
      </w:r>
      <w:hyperlink r:id="rId18" w:history="1">
        <w:r w:rsidRPr="0000559C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https://vk.com/mcglazov?w=wall-93714513_11822</w:t>
        </w:r>
      </w:hyperlink>
      <w:r w:rsidRPr="000055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559C" w:rsidRPr="0000559C" w:rsidRDefault="0000559C" w:rsidP="0000559C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559C">
        <w:rPr>
          <w:rFonts w:ascii="Times New Roman" w:hAnsi="Times New Roman" w:cs="Times New Roman"/>
          <w:sz w:val="24"/>
          <w:szCs w:val="24"/>
        </w:rPr>
        <w:t xml:space="preserve">8) 30.03.2021 </w:t>
      </w:r>
      <w:hyperlink r:id="rId19" w:history="1">
        <w:r w:rsidRPr="0000559C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https://vk.com/mcglazov?w=wall-93714513_11838</w:t>
        </w:r>
      </w:hyperlink>
      <w:r w:rsidRPr="000055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559C" w:rsidRPr="0000559C" w:rsidRDefault="0000559C" w:rsidP="0000559C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559C">
        <w:rPr>
          <w:rFonts w:ascii="Times New Roman" w:hAnsi="Times New Roman" w:cs="Times New Roman"/>
          <w:sz w:val="24"/>
          <w:szCs w:val="24"/>
        </w:rPr>
        <w:t xml:space="preserve">9) 31.03.2021 </w:t>
      </w:r>
      <w:hyperlink r:id="rId20" w:history="1">
        <w:r w:rsidRPr="0000559C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https://vk.com/mcglazov?w=wall-93714513_11845</w:t>
        </w:r>
      </w:hyperlink>
      <w:r w:rsidRPr="000055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559C" w:rsidRDefault="0000559C" w:rsidP="0000559C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0559C" w:rsidRPr="0000559C" w:rsidRDefault="0000559C" w:rsidP="0000559C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559C">
        <w:rPr>
          <w:rFonts w:ascii="Times New Roman" w:hAnsi="Times New Roman" w:cs="Times New Roman"/>
          <w:sz w:val="24"/>
          <w:szCs w:val="24"/>
        </w:rPr>
        <w:t>2. Проведение мероприятий:</w:t>
      </w:r>
    </w:p>
    <w:p w:rsidR="0000559C" w:rsidRPr="0000559C" w:rsidRDefault="0000559C" w:rsidP="0000559C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559C">
        <w:rPr>
          <w:rFonts w:ascii="Times New Roman" w:hAnsi="Times New Roman" w:cs="Times New Roman"/>
          <w:sz w:val="24"/>
          <w:szCs w:val="24"/>
        </w:rPr>
        <w:t xml:space="preserve">10, 12 марта прошли классные часы для 100 учащихся  МБОУ «СОШ № 4». На классных часах с учащимися были разобраны проблемы наркомании в современном обществе, последствия употребления  наркотиков, мифы и правдивые </w:t>
      </w:r>
      <w:proofErr w:type="gramStart"/>
      <w:r w:rsidRPr="0000559C">
        <w:rPr>
          <w:rFonts w:ascii="Times New Roman" w:hAnsi="Times New Roman" w:cs="Times New Roman"/>
          <w:sz w:val="24"/>
          <w:szCs w:val="24"/>
        </w:rPr>
        <w:t>факты об употреблении</w:t>
      </w:r>
      <w:proofErr w:type="gramEnd"/>
      <w:r w:rsidRPr="0000559C">
        <w:rPr>
          <w:rFonts w:ascii="Times New Roman" w:hAnsi="Times New Roman" w:cs="Times New Roman"/>
          <w:sz w:val="24"/>
          <w:szCs w:val="24"/>
        </w:rPr>
        <w:t xml:space="preserve"> наркотиков. Ребята выполнили упражнения, на которых тренировались </w:t>
      </w:r>
      <w:proofErr w:type="gramStart"/>
      <w:r w:rsidRPr="0000559C">
        <w:rPr>
          <w:rFonts w:ascii="Times New Roman" w:hAnsi="Times New Roman" w:cs="Times New Roman"/>
          <w:sz w:val="24"/>
          <w:szCs w:val="24"/>
        </w:rPr>
        <w:t>отказываться от предложений употребить</w:t>
      </w:r>
      <w:proofErr w:type="gramEnd"/>
      <w:r w:rsidRPr="0000559C">
        <w:rPr>
          <w:rFonts w:ascii="Times New Roman" w:hAnsi="Times New Roman" w:cs="Times New Roman"/>
          <w:sz w:val="24"/>
          <w:szCs w:val="24"/>
        </w:rPr>
        <w:t>, хранить или распространять наркотики</w:t>
      </w:r>
    </w:p>
    <w:p w:rsidR="0000559C" w:rsidRPr="0000559C" w:rsidRDefault="0000559C" w:rsidP="0000559C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559C">
        <w:rPr>
          <w:rFonts w:ascii="Times New Roman" w:hAnsi="Times New Roman" w:cs="Times New Roman"/>
          <w:sz w:val="24"/>
          <w:szCs w:val="24"/>
        </w:rPr>
        <w:t>30 марта в ТЦ «Пассаж организована акция по сдаче теста на ВИЧ-инфекцию и распространением печатной продукции совместно с БУЗ УР «УРЦ СПИД и ИЗ» Глазовский зональный центр, 200  чел.</w:t>
      </w:r>
    </w:p>
    <w:p w:rsidR="0000559C" w:rsidRPr="0000559C" w:rsidRDefault="0000559C" w:rsidP="0000559C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559C">
        <w:rPr>
          <w:rFonts w:ascii="Times New Roman" w:hAnsi="Times New Roman" w:cs="Times New Roman"/>
          <w:sz w:val="24"/>
          <w:szCs w:val="24"/>
        </w:rPr>
        <w:lastRenderedPageBreak/>
        <w:t>Общий охват: 300 чел. (волонтеров 6 чел.)</w:t>
      </w:r>
    </w:p>
    <w:p w:rsidR="0000559C" w:rsidRPr="0000559C" w:rsidRDefault="0000559C" w:rsidP="0000559C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559C">
        <w:rPr>
          <w:rFonts w:ascii="Times New Roman" w:hAnsi="Times New Roman" w:cs="Times New Roman"/>
          <w:sz w:val="24"/>
          <w:szCs w:val="24"/>
        </w:rPr>
        <w:t>МБУК «Глазовский краеведческий музей»</w:t>
      </w:r>
    </w:p>
    <w:p w:rsidR="0000559C" w:rsidRPr="0000559C" w:rsidRDefault="0000559C" w:rsidP="0000559C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559C">
        <w:rPr>
          <w:rFonts w:ascii="Times New Roman" w:hAnsi="Times New Roman" w:cs="Times New Roman"/>
          <w:sz w:val="24"/>
          <w:szCs w:val="24"/>
        </w:rPr>
        <w:t xml:space="preserve">24 марта 2021 года размещен пост с информацией об общероссийской акции </w:t>
      </w:r>
      <w:r w:rsidRPr="0000559C">
        <w:rPr>
          <w:rFonts w:ascii="Times New Roman" w:hAnsi="Times New Roman" w:cs="Times New Roman"/>
          <w:i/>
          <w:iCs/>
          <w:sz w:val="24"/>
          <w:szCs w:val="24"/>
        </w:rPr>
        <w:t>«Сообщи</w:t>
      </w:r>
      <w:r w:rsidRPr="0000559C">
        <w:rPr>
          <w:rFonts w:ascii="Times New Roman" w:hAnsi="Times New Roman" w:cs="Times New Roman"/>
          <w:sz w:val="24"/>
          <w:szCs w:val="24"/>
        </w:rPr>
        <w:t xml:space="preserve">, </w:t>
      </w:r>
      <w:r w:rsidRPr="0000559C">
        <w:rPr>
          <w:rFonts w:ascii="Times New Roman" w:hAnsi="Times New Roman" w:cs="Times New Roman"/>
          <w:i/>
          <w:iCs/>
          <w:sz w:val="24"/>
          <w:szCs w:val="24"/>
        </w:rPr>
        <w:t>где</w:t>
      </w:r>
      <w:r w:rsidRPr="0000559C">
        <w:rPr>
          <w:rFonts w:ascii="Times New Roman" w:hAnsi="Times New Roman" w:cs="Times New Roman"/>
          <w:sz w:val="24"/>
          <w:szCs w:val="24"/>
        </w:rPr>
        <w:t xml:space="preserve"> </w:t>
      </w:r>
      <w:r w:rsidRPr="0000559C">
        <w:rPr>
          <w:rFonts w:ascii="Times New Roman" w:hAnsi="Times New Roman" w:cs="Times New Roman"/>
          <w:i/>
          <w:iCs/>
          <w:sz w:val="24"/>
          <w:szCs w:val="24"/>
        </w:rPr>
        <w:t>торгуют</w:t>
      </w:r>
      <w:r w:rsidRPr="0000559C">
        <w:rPr>
          <w:rFonts w:ascii="Times New Roman" w:hAnsi="Times New Roman" w:cs="Times New Roman"/>
          <w:sz w:val="24"/>
          <w:szCs w:val="24"/>
        </w:rPr>
        <w:t xml:space="preserve"> </w:t>
      </w:r>
      <w:r w:rsidRPr="0000559C">
        <w:rPr>
          <w:rFonts w:ascii="Times New Roman" w:hAnsi="Times New Roman" w:cs="Times New Roman"/>
          <w:i/>
          <w:iCs/>
          <w:sz w:val="24"/>
          <w:szCs w:val="24"/>
        </w:rPr>
        <w:t xml:space="preserve">смертью!» </w:t>
      </w:r>
      <w:r w:rsidRPr="0000559C">
        <w:rPr>
          <w:rFonts w:ascii="Times New Roman" w:hAnsi="Times New Roman" w:cs="Times New Roman"/>
          <w:sz w:val="24"/>
          <w:szCs w:val="24"/>
        </w:rPr>
        <w:t xml:space="preserve">в группах музея в социальных сетях: </w:t>
      </w:r>
      <w:hyperlink r:id="rId21" w:history="1">
        <w:r w:rsidRPr="0000559C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vk.com/</w:t>
        </w:r>
        <w:proofErr w:type="spellStart"/>
        <w:r w:rsidRPr="0000559C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glazovmuseum</w:t>
        </w:r>
        <w:proofErr w:type="spellEnd"/>
      </w:hyperlink>
      <w:r w:rsidRPr="0000559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0559C" w:rsidRDefault="004D701D" w:rsidP="0000559C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22" w:history="1">
        <w:r w:rsidR="0000559C" w:rsidRPr="0000559C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www.facebook.com/groups/glazovmuseum,</w:t>
        </w:r>
        <w:r w:rsidR="0000559C" w:rsidRPr="0000559C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br/>
          <w:t>www.instagram.com/glazovkraevedmusem</w:t>
        </w:r>
      </w:hyperlink>
      <w:r w:rsidR="0000559C" w:rsidRPr="0000559C">
        <w:rPr>
          <w:rFonts w:ascii="Times New Roman" w:hAnsi="Times New Roman" w:cs="Times New Roman"/>
          <w:sz w:val="24"/>
          <w:szCs w:val="24"/>
        </w:rPr>
        <w:t>,</w:t>
      </w:r>
      <w:r w:rsidR="0000559C" w:rsidRPr="0000559C">
        <w:rPr>
          <w:rFonts w:ascii="Times New Roman" w:hAnsi="Times New Roman" w:cs="Times New Roman"/>
          <w:sz w:val="24"/>
          <w:szCs w:val="24"/>
        </w:rPr>
        <w:br/>
      </w:r>
      <w:hyperlink r:id="rId23" w:tgtFrame="_blank" w:history="1">
        <w:r w:rsidR="0000559C" w:rsidRPr="0000559C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ok.ru/</w:t>
        </w:r>
        <w:proofErr w:type="spellStart"/>
        <w:r w:rsidR="0000559C" w:rsidRPr="0000559C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group</w:t>
        </w:r>
        <w:proofErr w:type="spellEnd"/>
        <w:r w:rsidR="0000559C" w:rsidRPr="0000559C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/54440013987958</w:t>
        </w:r>
      </w:hyperlink>
    </w:p>
    <w:p w:rsidR="0000559C" w:rsidRPr="0000559C" w:rsidRDefault="0000559C" w:rsidP="0000559C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0559C" w:rsidRPr="0000559C" w:rsidRDefault="0000559C" w:rsidP="0000559C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559C">
        <w:rPr>
          <w:rFonts w:ascii="Times New Roman" w:hAnsi="Times New Roman" w:cs="Times New Roman"/>
          <w:sz w:val="24"/>
          <w:szCs w:val="24"/>
        </w:rPr>
        <w:t xml:space="preserve">МБУ </w:t>
      </w:r>
      <w:proofErr w:type="gramStart"/>
      <w:r w:rsidRPr="0000559C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00559C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00559C">
        <w:rPr>
          <w:rFonts w:ascii="Times New Roman" w:hAnsi="Times New Roman" w:cs="Times New Roman"/>
          <w:sz w:val="24"/>
          <w:szCs w:val="24"/>
        </w:rPr>
        <w:t>Детская</w:t>
      </w:r>
      <w:proofErr w:type="gramEnd"/>
      <w:r w:rsidRPr="0000559C">
        <w:rPr>
          <w:rFonts w:ascii="Times New Roman" w:hAnsi="Times New Roman" w:cs="Times New Roman"/>
          <w:sz w:val="24"/>
          <w:szCs w:val="24"/>
        </w:rPr>
        <w:t xml:space="preserve"> школа искусств № 2»</w:t>
      </w:r>
    </w:p>
    <w:p w:rsidR="0000559C" w:rsidRPr="0000559C" w:rsidRDefault="0000559C" w:rsidP="0000559C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559C">
        <w:rPr>
          <w:rFonts w:ascii="Times New Roman" w:hAnsi="Times New Roman" w:cs="Times New Roman"/>
          <w:sz w:val="24"/>
          <w:szCs w:val="24"/>
        </w:rPr>
        <w:t>По данной тематике была размещена информация в официальной группе</w:t>
      </w:r>
    </w:p>
    <w:p w:rsidR="0000559C" w:rsidRPr="0000559C" w:rsidRDefault="0000559C" w:rsidP="0000559C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559C">
        <w:rPr>
          <w:rFonts w:ascii="Times New Roman" w:hAnsi="Times New Roman" w:cs="Times New Roman"/>
          <w:sz w:val="24"/>
          <w:szCs w:val="24"/>
        </w:rPr>
        <w:t xml:space="preserve">https://vk.com/school_art_glazov </w:t>
      </w:r>
    </w:p>
    <w:p w:rsidR="0000559C" w:rsidRPr="0000559C" w:rsidRDefault="0000559C" w:rsidP="0000559C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559C">
        <w:rPr>
          <w:rFonts w:ascii="Times New Roman" w:hAnsi="Times New Roman" w:cs="Times New Roman"/>
          <w:sz w:val="24"/>
          <w:szCs w:val="24"/>
        </w:rPr>
        <w:t>БПОУ УР «Глазовский политехнический колледж»</w:t>
      </w:r>
    </w:p>
    <w:p w:rsidR="0000559C" w:rsidRPr="0000559C" w:rsidRDefault="0000559C" w:rsidP="0000559C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559C">
        <w:rPr>
          <w:rFonts w:ascii="Times New Roman" w:hAnsi="Times New Roman" w:cs="Times New Roman"/>
          <w:sz w:val="24"/>
          <w:szCs w:val="24"/>
        </w:rPr>
        <w:t>- в колледже функционирует ящик для анонимных сообщений о местах сбыта и потребления наркотиков «Сообщи, где торгуют смертью»;</w:t>
      </w:r>
    </w:p>
    <w:p w:rsidR="0000559C" w:rsidRPr="0000559C" w:rsidRDefault="0000559C" w:rsidP="0000559C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559C">
        <w:rPr>
          <w:rFonts w:ascii="Times New Roman" w:hAnsi="Times New Roman" w:cs="Times New Roman"/>
          <w:sz w:val="24"/>
          <w:szCs w:val="24"/>
        </w:rPr>
        <w:t>- на стендах колледжа и общежития, а также на официальном сайте колледжа размещена информация о горячих линиях для анонимных сообщений о местах сбыта и потребления наркотиков «Сообщи, где торгуют смертью », телефонах доверия, телефонах экстренной психологической помощи;</w:t>
      </w:r>
    </w:p>
    <w:p w:rsidR="0000559C" w:rsidRPr="0000559C" w:rsidRDefault="0000559C" w:rsidP="0000559C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559C">
        <w:rPr>
          <w:rFonts w:ascii="Times New Roman" w:hAnsi="Times New Roman" w:cs="Times New Roman"/>
          <w:sz w:val="24"/>
          <w:szCs w:val="24"/>
        </w:rPr>
        <w:t>- проведены классные часы с тематикой, направленной на профилактику немедицинского потребления наркотиков</w:t>
      </w:r>
    </w:p>
    <w:p w:rsidR="0000559C" w:rsidRPr="0000559C" w:rsidRDefault="0000559C" w:rsidP="0000559C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559C">
        <w:rPr>
          <w:rFonts w:ascii="Times New Roman" w:hAnsi="Times New Roman" w:cs="Times New Roman"/>
          <w:sz w:val="24"/>
          <w:szCs w:val="24"/>
        </w:rPr>
        <w:t xml:space="preserve">- 17.03.2021г. в колледже прошло первенство по фитнес-аэробике, приуроченное </w:t>
      </w:r>
      <w:proofErr w:type="gramStart"/>
      <w:r w:rsidRPr="0000559C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00559C">
        <w:rPr>
          <w:rFonts w:ascii="Times New Roman" w:hAnsi="Times New Roman" w:cs="Times New Roman"/>
          <w:sz w:val="24"/>
          <w:szCs w:val="24"/>
        </w:rPr>
        <w:t xml:space="preserve"> дню здоровья. В нем приняли участие 11 команд политехнического колледжа и 3 команды Международного восточно-европейского колледжа</w:t>
      </w:r>
    </w:p>
    <w:p w:rsidR="0000559C" w:rsidRPr="0000559C" w:rsidRDefault="0000559C" w:rsidP="0000559C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559C">
        <w:rPr>
          <w:rFonts w:ascii="Times New Roman" w:hAnsi="Times New Roman" w:cs="Times New Roman"/>
          <w:sz w:val="24"/>
          <w:szCs w:val="24"/>
        </w:rPr>
        <w:t>-количество информационных точек, содержащих материалы по профилактике наркомании и формированию здорового образа жизни, наружной социальной рекламы на стендах, в уголках безопасности и пр. - 4.</w:t>
      </w:r>
    </w:p>
    <w:p w:rsidR="0000559C" w:rsidRPr="0000559C" w:rsidRDefault="0000559C" w:rsidP="0000559C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559C">
        <w:rPr>
          <w:rFonts w:ascii="Times New Roman" w:hAnsi="Times New Roman" w:cs="Times New Roman"/>
          <w:sz w:val="24"/>
          <w:szCs w:val="24"/>
        </w:rPr>
        <w:t xml:space="preserve">• Официальный сайт колледжа </w:t>
      </w:r>
    </w:p>
    <w:p w:rsidR="0000559C" w:rsidRPr="0000559C" w:rsidRDefault="0000559C" w:rsidP="0000559C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559C">
        <w:rPr>
          <w:rFonts w:ascii="Times New Roman" w:hAnsi="Times New Roman" w:cs="Times New Roman"/>
          <w:sz w:val="24"/>
          <w:szCs w:val="24"/>
        </w:rPr>
        <w:t xml:space="preserve">• Страница колледжа </w:t>
      </w:r>
      <w:proofErr w:type="spellStart"/>
      <w:r w:rsidRPr="0000559C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</w:p>
    <w:p w:rsidR="0000559C" w:rsidRPr="0000559C" w:rsidRDefault="0000559C" w:rsidP="0000559C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559C">
        <w:rPr>
          <w:rFonts w:ascii="Times New Roman" w:hAnsi="Times New Roman" w:cs="Times New Roman"/>
          <w:sz w:val="24"/>
          <w:szCs w:val="24"/>
        </w:rPr>
        <w:t>• Информационный стенд в колледже;</w:t>
      </w:r>
    </w:p>
    <w:p w:rsidR="0000559C" w:rsidRPr="0000559C" w:rsidRDefault="0000559C" w:rsidP="0000559C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559C">
        <w:rPr>
          <w:rFonts w:ascii="Times New Roman" w:hAnsi="Times New Roman" w:cs="Times New Roman"/>
          <w:sz w:val="24"/>
          <w:szCs w:val="24"/>
        </w:rPr>
        <w:t>• Информационный стенд в общежитии</w:t>
      </w:r>
    </w:p>
    <w:p w:rsidR="0000559C" w:rsidRPr="0000559C" w:rsidRDefault="0000559C" w:rsidP="0000559C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559C">
        <w:rPr>
          <w:rFonts w:ascii="Times New Roman" w:hAnsi="Times New Roman" w:cs="Times New Roman"/>
          <w:sz w:val="24"/>
          <w:szCs w:val="24"/>
        </w:rPr>
        <w:t>БПОУ УР «Глазовский технический колледж»</w:t>
      </w:r>
    </w:p>
    <w:p w:rsidR="0000559C" w:rsidRPr="0000559C" w:rsidRDefault="0000559C" w:rsidP="0000559C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559C">
        <w:rPr>
          <w:rFonts w:ascii="Times New Roman" w:hAnsi="Times New Roman" w:cs="Times New Roman"/>
          <w:sz w:val="24"/>
          <w:szCs w:val="24"/>
        </w:rPr>
        <w:t>В рамках Общероссийской акции «Где торгуют смертью», проходившей с 15 по 26 марта 2021 года размещались информационные материалы антинаркотического характера в социальных сетях, на стендах и информационных ресурсах. Также был организован просмотр фильма «Наркотики. Секреты манипуляции».</w:t>
      </w:r>
    </w:p>
    <w:p w:rsidR="0000559C" w:rsidRPr="0000559C" w:rsidRDefault="0000559C" w:rsidP="0000559C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559C">
        <w:rPr>
          <w:rFonts w:ascii="Times New Roman" w:hAnsi="Times New Roman" w:cs="Times New Roman"/>
          <w:sz w:val="24"/>
          <w:szCs w:val="24"/>
        </w:rPr>
        <w:t>Глазовский инженерно-экономический институт</w:t>
      </w:r>
    </w:p>
    <w:p w:rsidR="0000559C" w:rsidRPr="0000559C" w:rsidRDefault="0000559C" w:rsidP="0000559C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559C">
        <w:rPr>
          <w:rFonts w:ascii="Times New Roman" w:hAnsi="Times New Roman" w:cs="Times New Roman"/>
          <w:sz w:val="24"/>
          <w:szCs w:val="24"/>
        </w:rPr>
        <w:t>Работа проведена по следующим направлениям:</w:t>
      </w:r>
    </w:p>
    <w:p w:rsidR="0000559C" w:rsidRPr="0000559C" w:rsidRDefault="0000559C" w:rsidP="0000559C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559C">
        <w:rPr>
          <w:rFonts w:ascii="Times New Roman" w:hAnsi="Times New Roman" w:cs="Times New Roman"/>
          <w:sz w:val="24"/>
          <w:szCs w:val="24"/>
        </w:rPr>
        <w:t>- кураторами групп были проведены кураторские часы, направленные на профилактику немедицинского потребления наркотиков и психотропных веществ;</w:t>
      </w:r>
    </w:p>
    <w:p w:rsidR="0000559C" w:rsidRPr="0000559C" w:rsidRDefault="0000559C" w:rsidP="0000559C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559C">
        <w:rPr>
          <w:rFonts w:ascii="Times New Roman" w:hAnsi="Times New Roman" w:cs="Times New Roman"/>
          <w:sz w:val="24"/>
          <w:szCs w:val="24"/>
        </w:rPr>
        <w:t>- на стенде учреждения размещены информационные материалы антинаркотического характера.</w:t>
      </w:r>
    </w:p>
    <w:p w:rsidR="0000559C" w:rsidRPr="0000559C" w:rsidRDefault="0000559C" w:rsidP="0000559C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559C">
        <w:rPr>
          <w:rFonts w:ascii="Times New Roman" w:hAnsi="Times New Roman" w:cs="Times New Roman"/>
          <w:sz w:val="24"/>
          <w:szCs w:val="24"/>
        </w:rPr>
        <w:t xml:space="preserve">В ходе акации в ГИЭИ не выявлены лица, распространяющие и употребляющие наркотические </w:t>
      </w:r>
      <w:proofErr w:type="gramStart"/>
      <w:r w:rsidRPr="0000559C">
        <w:rPr>
          <w:rFonts w:ascii="Times New Roman" w:hAnsi="Times New Roman" w:cs="Times New Roman"/>
          <w:sz w:val="24"/>
          <w:szCs w:val="24"/>
        </w:rPr>
        <w:t>вещества</w:t>
      </w:r>
      <w:proofErr w:type="gramEnd"/>
      <w:r w:rsidRPr="0000559C">
        <w:rPr>
          <w:rFonts w:ascii="Times New Roman" w:hAnsi="Times New Roman" w:cs="Times New Roman"/>
          <w:sz w:val="24"/>
          <w:szCs w:val="24"/>
        </w:rPr>
        <w:t xml:space="preserve"> и психотропные вещества.</w:t>
      </w:r>
    </w:p>
    <w:p w:rsidR="0000559C" w:rsidRPr="0000559C" w:rsidRDefault="0000559C" w:rsidP="0000559C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559C">
        <w:rPr>
          <w:rFonts w:ascii="Times New Roman" w:hAnsi="Times New Roman" w:cs="Times New Roman"/>
          <w:sz w:val="24"/>
          <w:szCs w:val="24"/>
        </w:rPr>
        <w:t>ГФ АПОУ УР «РМК МЗ УР»</w:t>
      </w:r>
    </w:p>
    <w:p w:rsidR="0000559C" w:rsidRPr="0000559C" w:rsidRDefault="0000559C" w:rsidP="0000559C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559C">
        <w:rPr>
          <w:rFonts w:ascii="Times New Roman" w:hAnsi="Times New Roman" w:cs="Times New Roman"/>
          <w:sz w:val="24"/>
          <w:szCs w:val="24"/>
        </w:rPr>
        <w:t>В ходе акции была проделана следующая работа:</w:t>
      </w:r>
    </w:p>
    <w:p w:rsidR="0000559C" w:rsidRPr="0000559C" w:rsidRDefault="0000559C" w:rsidP="0000559C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559C">
        <w:rPr>
          <w:rFonts w:ascii="Times New Roman" w:hAnsi="Times New Roman" w:cs="Times New Roman"/>
          <w:sz w:val="24"/>
          <w:szCs w:val="24"/>
        </w:rPr>
        <w:t>- Оформление информационного стенда в учебном корпусе колледжа, с материалами антинаркотической направленности</w:t>
      </w:r>
    </w:p>
    <w:p w:rsidR="0000559C" w:rsidRPr="0000559C" w:rsidRDefault="0000559C" w:rsidP="0000559C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559C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r w:rsidRPr="0000559C">
        <w:rPr>
          <w:rFonts w:ascii="Times New Roman" w:hAnsi="Times New Roman" w:cs="Times New Roman"/>
          <w:sz w:val="24"/>
          <w:szCs w:val="24"/>
        </w:rPr>
        <w:t>Видеолекторий</w:t>
      </w:r>
      <w:proofErr w:type="spellEnd"/>
      <w:r w:rsidRPr="0000559C">
        <w:rPr>
          <w:rFonts w:ascii="Times New Roman" w:hAnsi="Times New Roman" w:cs="Times New Roman"/>
          <w:sz w:val="24"/>
          <w:szCs w:val="24"/>
        </w:rPr>
        <w:t xml:space="preserve"> о вреде наркомании (просмотр документального фильма) «Не отнимай у себя завтра»</w:t>
      </w:r>
    </w:p>
    <w:p w:rsidR="0000559C" w:rsidRPr="0000559C" w:rsidRDefault="0000559C" w:rsidP="0000559C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559C">
        <w:rPr>
          <w:rFonts w:ascii="Times New Roman" w:hAnsi="Times New Roman" w:cs="Times New Roman"/>
          <w:sz w:val="24"/>
          <w:szCs w:val="24"/>
        </w:rPr>
        <w:t>- Информационные афиши, листовки, памятки антинаркотической направленности «</w:t>
      </w:r>
      <w:proofErr w:type="spellStart"/>
      <w:r w:rsidRPr="0000559C">
        <w:rPr>
          <w:rFonts w:ascii="Times New Roman" w:hAnsi="Times New Roman" w:cs="Times New Roman"/>
          <w:sz w:val="24"/>
          <w:szCs w:val="24"/>
        </w:rPr>
        <w:t>Нарко</w:t>
      </w:r>
      <w:proofErr w:type="spellEnd"/>
      <w:r w:rsidRPr="0000559C">
        <w:rPr>
          <w:rFonts w:ascii="Times New Roman" w:hAnsi="Times New Roman" w:cs="Times New Roman"/>
          <w:sz w:val="24"/>
          <w:szCs w:val="24"/>
        </w:rPr>
        <w:t>-стоп!»</w:t>
      </w:r>
    </w:p>
    <w:p w:rsidR="0000559C" w:rsidRPr="0000559C" w:rsidRDefault="0000559C" w:rsidP="0000559C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559C">
        <w:rPr>
          <w:rFonts w:ascii="Times New Roman" w:hAnsi="Times New Roman" w:cs="Times New Roman"/>
          <w:sz w:val="24"/>
          <w:szCs w:val="24"/>
        </w:rPr>
        <w:t>- Профилактическая беседа «мы говорим: Нет наркотикам!»</w:t>
      </w:r>
    </w:p>
    <w:p w:rsidR="0000559C" w:rsidRPr="0000559C" w:rsidRDefault="0000559C" w:rsidP="0000559C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559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0559C">
        <w:rPr>
          <w:rFonts w:ascii="Times New Roman" w:hAnsi="Times New Roman" w:cs="Times New Roman"/>
          <w:sz w:val="24"/>
          <w:szCs w:val="24"/>
        </w:rPr>
        <w:t>Внутриколледжная</w:t>
      </w:r>
      <w:proofErr w:type="spellEnd"/>
      <w:r w:rsidRPr="0000559C">
        <w:rPr>
          <w:rFonts w:ascii="Times New Roman" w:hAnsi="Times New Roman" w:cs="Times New Roman"/>
          <w:sz w:val="24"/>
          <w:szCs w:val="24"/>
        </w:rPr>
        <w:t xml:space="preserve"> акция «Обменяй сигарету на конфету», направленная на профилактику вредных привычек</w:t>
      </w:r>
    </w:p>
    <w:p w:rsidR="0000559C" w:rsidRPr="0000559C" w:rsidRDefault="0000559C" w:rsidP="0000559C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559C">
        <w:rPr>
          <w:rFonts w:ascii="Times New Roman" w:hAnsi="Times New Roman" w:cs="Times New Roman"/>
          <w:sz w:val="24"/>
          <w:szCs w:val="24"/>
        </w:rPr>
        <w:t>- Классный час «Кто за ЗОЖ?» с привлечением сотрудников Молодежного центра г. Глазова среди студентов первых и вторых курсов</w:t>
      </w:r>
    </w:p>
    <w:p w:rsidR="0000559C" w:rsidRPr="0000559C" w:rsidRDefault="0000559C" w:rsidP="0000559C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559C">
        <w:rPr>
          <w:rFonts w:ascii="Times New Roman" w:hAnsi="Times New Roman" w:cs="Times New Roman"/>
          <w:sz w:val="24"/>
          <w:szCs w:val="24"/>
        </w:rPr>
        <w:t>АПОУ УР «Глазовский аграрно-промышленный техникум»</w:t>
      </w:r>
    </w:p>
    <w:p w:rsidR="0000559C" w:rsidRPr="0000559C" w:rsidRDefault="0000559C" w:rsidP="0000559C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559C">
        <w:rPr>
          <w:rFonts w:ascii="Times New Roman" w:hAnsi="Times New Roman" w:cs="Times New Roman"/>
          <w:sz w:val="24"/>
          <w:szCs w:val="24"/>
        </w:rPr>
        <w:t>В рамках акции «Сообщи, где торгуют смертью» проведены следующие мероприятия:</w:t>
      </w:r>
    </w:p>
    <w:p w:rsidR="0000559C" w:rsidRPr="0000559C" w:rsidRDefault="0000559C" w:rsidP="0000559C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559C">
        <w:rPr>
          <w:rFonts w:ascii="Times New Roman" w:hAnsi="Times New Roman" w:cs="Times New Roman"/>
          <w:sz w:val="24"/>
          <w:szCs w:val="24"/>
        </w:rPr>
        <w:t>- Регулярно размещались информационные материалы антинаркотического характера в официальной группе в ВК (социальные видеоролики, социальная реклама) 15.03, 19.03, 24.03, 26.03, 30.03.</w:t>
      </w:r>
    </w:p>
    <w:p w:rsidR="0000559C" w:rsidRPr="0000559C" w:rsidRDefault="0000559C" w:rsidP="0000559C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559C">
        <w:rPr>
          <w:rFonts w:ascii="Times New Roman" w:hAnsi="Times New Roman" w:cs="Times New Roman"/>
          <w:sz w:val="24"/>
          <w:szCs w:val="24"/>
        </w:rPr>
        <w:t>-  16-17.03 – проведена совместная акция с «Центров СПИД»: проведено мероприятие с просмотром фильма и организована сдача крови на ВИЧ (охват 200 человек)</w:t>
      </w:r>
    </w:p>
    <w:p w:rsidR="0000559C" w:rsidRPr="0000559C" w:rsidRDefault="0000559C" w:rsidP="0000559C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559C">
        <w:rPr>
          <w:rFonts w:ascii="Times New Roman" w:hAnsi="Times New Roman" w:cs="Times New Roman"/>
          <w:sz w:val="24"/>
          <w:szCs w:val="24"/>
        </w:rPr>
        <w:t xml:space="preserve">- 23.03 – общий классный час «Наркотики: взгляд на проблему», были приглашены работники органов </w:t>
      </w:r>
      <w:proofErr w:type="spellStart"/>
      <w:r w:rsidRPr="0000559C">
        <w:rPr>
          <w:rFonts w:ascii="Times New Roman" w:hAnsi="Times New Roman" w:cs="Times New Roman"/>
          <w:sz w:val="24"/>
          <w:szCs w:val="24"/>
        </w:rPr>
        <w:t>наркоконтроля</w:t>
      </w:r>
      <w:proofErr w:type="spellEnd"/>
      <w:r w:rsidRPr="0000559C">
        <w:rPr>
          <w:rFonts w:ascii="Times New Roman" w:hAnsi="Times New Roman" w:cs="Times New Roman"/>
          <w:sz w:val="24"/>
          <w:szCs w:val="24"/>
        </w:rPr>
        <w:t xml:space="preserve"> (охват 50 человек)</w:t>
      </w:r>
    </w:p>
    <w:p w:rsidR="0000559C" w:rsidRPr="0000559C" w:rsidRDefault="0000559C" w:rsidP="0000559C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559C">
        <w:rPr>
          <w:rFonts w:ascii="Times New Roman" w:hAnsi="Times New Roman" w:cs="Times New Roman"/>
          <w:sz w:val="24"/>
          <w:szCs w:val="24"/>
        </w:rPr>
        <w:t>- 15-19.03 – прошла «Неделя спорта» в учебном заведении – традиционное закрытие лыжного сезона (эстафета по лыжным гонкам среди студентов, эстафета по лыжным гонкам среди преподавателей).</w:t>
      </w:r>
    </w:p>
    <w:p w:rsidR="0000559C" w:rsidRDefault="0000559C" w:rsidP="0000559C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559C">
        <w:rPr>
          <w:rFonts w:ascii="Times New Roman" w:hAnsi="Times New Roman" w:cs="Times New Roman"/>
          <w:sz w:val="24"/>
          <w:szCs w:val="24"/>
        </w:rPr>
        <w:t>На информационных стендах в учебном заведении и в общежитии размещена социальная реклама антинаркотической направленности.</w:t>
      </w:r>
    </w:p>
    <w:p w:rsidR="001C2242" w:rsidRDefault="001C2242" w:rsidP="001C2242">
      <w:pPr>
        <w:ind w:left="36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B23B3" w:rsidRDefault="001C2242" w:rsidP="001C2242">
      <w:pPr>
        <w:ind w:left="360" w:hanging="3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2242">
        <w:rPr>
          <w:rFonts w:ascii="Times New Roman" w:hAnsi="Times New Roman" w:cs="Times New Roman"/>
          <w:b/>
          <w:sz w:val="24"/>
          <w:szCs w:val="24"/>
        </w:rPr>
        <w:t>Решение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C2242" w:rsidRDefault="001C2242" w:rsidP="001C2242">
      <w:pPr>
        <w:pStyle w:val="ab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Информацию принять к сведению.</w:t>
      </w:r>
    </w:p>
    <w:p w:rsidR="001C2242" w:rsidRPr="001C2242" w:rsidRDefault="001C2242" w:rsidP="001C2242">
      <w:pPr>
        <w:pStyle w:val="ab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Управлению образования Администрации города Глазова дополнительно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предоставить отчет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поведении акции. Отв. – Тимощук О.М, срок -15.04.2021 года.</w:t>
      </w:r>
    </w:p>
    <w:p w:rsidR="00BE4664" w:rsidRPr="0000559C" w:rsidRDefault="00BE4664" w:rsidP="0000559C">
      <w:pPr>
        <w:ind w:left="3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0213" w:rsidRDefault="009A5A87" w:rsidP="009A5A8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56B91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156B91">
        <w:rPr>
          <w:rFonts w:ascii="Times New Roman" w:hAnsi="Times New Roman" w:cs="Times New Roman"/>
          <w:b/>
          <w:sz w:val="24"/>
          <w:szCs w:val="24"/>
        </w:rPr>
        <w:t>.</w:t>
      </w:r>
      <w:r w:rsidR="00520213" w:rsidRPr="00520213">
        <w:t xml:space="preserve"> </w:t>
      </w:r>
      <w:r w:rsidR="00520213" w:rsidRPr="00520213">
        <w:rPr>
          <w:rFonts w:ascii="Times New Roman" w:hAnsi="Times New Roman" w:cs="Times New Roman"/>
          <w:b/>
          <w:sz w:val="24"/>
          <w:szCs w:val="24"/>
        </w:rPr>
        <w:t xml:space="preserve">О </w:t>
      </w:r>
      <w:proofErr w:type="gramStart"/>
      <w:r w:rsidR="00520213" w:rsidRPr="00520213">
        <w:rPr>
          <w:rFonts w:ascii="Times New Roman" w:hAnsi="Times New Roman" w:cs="Times New Roman"/>
          <w:b/>
          <w:sz w:val="24"/>
          <w:szCs w:val="24"/>
        </w:rPr>
        <w:t>принятии  Межведомственного</w:t>
      </w:r>
      <w:proofErr w:type="gramEnd"/>
      <w:r w:rsidR="00520213" w:rsidRPr="00520213">
        <w:rPr>
          <w:rFonts w:ascii="Times New Roman" w:hAnsi="Times New Roman" w:cs="Times New Roman"/>
          <w:b/>
          <w:sz w:val="24"/>
          <w:szCs w:val="24"/>
        </w:rPr>
        <w:t xml:space="preserve">  комплексного плана мероприятий Муниципальной Антинаркотической комиссии города Глазова на 2021 год по реализации Стратегии государственной антинаркотической политики</w:t>
      </w:r>
      <w:r w:rsidR="00520213">
        <w:rPr>
          <w:rFonts w:ascii="Times New Roman" w:hAnsi="Times New Roman" w:cs="Times New Roman"/>
          <w:b/>
          <w:sz w:val="24"/>
          <w:szCs w:val="24"/>
        </w:rPr>
        <w:t>.</w:t>
      </w:r>
    </w:p>
    <w:p w:rsidR="00520213" w:rsidRPr="00520213" w:rsidRDefault="00520213" w:rsidP="00FA1A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20213">
        <w:rPr>
          <w:rFonts w:ascii="Times New Roman" w:hAnsi="Times New Roman" w:cs="Times New Roman"/>
          <w:sz w:val="24"/>
          <w:szCs w:val="24"/>
        </w:rPr>
        <w:t>23 марта 2021 года  на заседании Антинаркотической комиссии Удмуртской Республики принят за основу</w:t>
      </w:r>
      <w:r w:rsidRPr="00520213">
        <w:t xml:space="preserve"> </w:t>
      </w:r>
      <w:r w:rsidRPr="00520213">
        <w:rPr>
          <w:rFonts w:ascii="Times New Roman" w:hAnsi="Times New Roman" w:cs="Times New Roman"/>
          <w:sz w:val="24"/>
          <w:szCs w:val="24"/>
        </w:rPr>
        <w:t>Межведомственный  комплексный план мероприятий Антинаркотической комиссии Удмуртской Республики на 2021 год по реализации Стратегии государственной антинаркотической политики (протокол № 53 от 23 марта 2021 года).</w:t>
      </w:r>
      <w:r>
        <w:rPr>
          <w:rFonts w:ascii="Times New Roman" w:hAnsi="Times New Roman" w:cs="Times New Roman"/>
          <w:sz w:val="24"/>
          <w:szCs w:val="24"/>
        </w:rPr>
        <w:t xml:space="preserve"> На его основе разработан проект </w:t>
      </w:r>
      <w:r w:rsidRPr="00520213">
        <w:rPr>
          <w:rFonts w:ascii="Times New Roman" w:hAnsi="Times New Roman" w:cs="Times New Roman"/>
          <w:sz w:val="24"/>
          <w:szCs w:val="24"/>
        </w:rPr>
        <w:t xml:space="preserve">Межведомственного  комплексного </w:t>
      </w:r>
      <w:proofErr w:type="gramStart"/>
      <w:r w:rsidRPr="00520213">
        <w:rPr>
          <w:rFonts w:ascii="Times New Roman" w:hAnsi="Times New Roman" w:cs="Times New Roman"/>
          <w:sz w:val="24"/>
          <w:szCs w:val="24"/>
        </w:rPr>
        <w:t>плана мероприятий Муниципальной Антинаркотической комиссии города Глазова</w:t>
      </w:r>
      <w:proofErr w:type="gramEnd"/>
      <w:r w:rsidRPr="00520213">
        <w:rPr>
          <w:rFonts w:ascii="Times New Roman" w:hAnsi="Times New Roman" w:cs="Times New Roman"/>
          <w:sz w:val="24"/>
          <w:szCs w:val="24"/>
        </w:rPr>
        <w:t xml:space="preserve"> на 2021 год по реализации Стратегии государственной антинаркотической политики.</w:t>
      </w:r>
      <w:r>
        <w:rPr>
          <w:rFonts w:ascii="Times New Roman" w:hAnsi="Times New Roman" w:cs="Times New Roman"/>
          <w:sz w:val="24"/>
          <w:szCs w:val="24"/>
        </w:rPr>
        <w:t xml:space="preserve"> В данном проекте необходимо доработать разделы </w:t>
      </w:r>
      <w:r w:rsidR="00FA1A51">
        <w:rPr>
          <w:rFonts w:ascii="Times New Roman" w:hAnsi="Times New Roman" w:cs="Times New Roman"/>
          <w:sz w:val="24"/>
          <w:szCs w:val="24"/>
        </w:rPr>
        <w:t>по приоритетным  направлениям: с</w:t>
      </w:r>
      <w:r w:rsidR="00FA1A51" w:rsidRPr="00FA1A51">
        <w:rPr>
          <w:rFonts w:ascii="Times New Roman" w:hAnsi="Times New Roman" w:cs="Times New Roman"/>
          <w:sz w:val="24"/>
          <w:szCs w:val="24"/>
        </w:rPr>
        <w:t>окращение числа лиц, у которых диагност</w:t>
      </w:r>
      <w:r w:rsidR="00FA1A51">
        <w:rPr>
          <w:rFonts w:ascii="Times New Roman" w:hAnsi="Times New Roman" w:cs="Times New Roman"/>
          <w:sz w:val="24"/>
          <w:szCs w:val="24"/>
        </w:rPr>
        <w:t xml:space="preserve">ированы наркомания или пагубное </w:t>
      </w:r>
      <w:r w:rsidR="00FA1A51" w:rsidRPr="00FA1A51">
        <w:rPr>
          <w:rFonts w:ascii="Times New Roman" w:hAnsi="Times New Roman" w:cs="Times New Roman"/>
          <w:sz w:val="24"/>
          <w:szCs w:val="24"/>
        </w:rPr>
        <w:t>(с негативными последствиями) потребление наркотиков</w:t>
      </w:r>
      <w:r w:rsidR="00FA1A51">
        <w:rPr>
          <w:rFonts w:ascii="Times New Roman" w:hAnsi="Times New Roman" w:cs="Times New Roman"/>
          <w:sz w:val="24"/>
          <w:szCs w:val="24"/>
        </w:rPr>
        <w:t>;</w:t>
      </w:r>
      <w:r w:rsidR="00FA1A51" w:rsidRPr="00FA1A51">
        <w:t xml:space="preserve"> </w:t>
      </w:r>
      <w:r w:rsidR="00FA1A51">
        <w:rPr>
          <w:rFonts w:ascii="Times New Roman" w:hAnsi="Times New Roman" w:cs="Times New Roman"/>
          <w:sz w:val="24"/>
          <w:szCs w:val="24"/>
        </w:rPr>
        <w:t>р</w:t>
      </w:r>
      <w:r w:rsidR="00FA1A51" w:rsidRPr="00FA1A51">
        <w:rPr>
          <w:rFonts w:ascii="Times New Roman" w:hAnsi="Times New Roman" w:cs="Times New Roman"/>
          <w:sz w:val="24"/>
          <w:szCs w:val="24"/>
        </w:rPr>
        <w:t xml:space="preserve">еабилитация и </w:t>
      </w:r>
      <w:proofErr w:type="spellStart"/>
      <w:r w:rsidR="00FA1A51" w:rsidRPr="00FA1A51">
        <w:rPr>
          <w:rFonts w:ascii="Times New Roman" w:hAnsi="Times New Roman" w:cs="Times New Roman"/>
          <w:sz w:val="24"/>
          <w:szCs w:val="24"/>
        </w:rPr>
        <w:t>ресоциализация</w:t>
      </w:r>
      <w:proofErr w:type="spellEnd"/>
      <w:r w:rsidR="00FA1A51" w:rsidRPr="00FA1A51">
        <w:rPr>
          <w:rFonts w:ascii="Times New Roman" w:hAnsi="Times New Roman" w:cs="Times New Roman"/>
          <w:sz w:val="24"/>
          <w:szCs w:val="24"/>
        </w:rPr>
        <w:t xml:space="preserve"> наркозависимых лиц</w:t>
      </w:r>
      <w:r w:rsidR="00FA1A51">
        <w:rPr>
          <w:rFonts w:ascii="Times New Roman" w:hAnsi="Times New Roman" w:cs="Times New Roman"/>
          <w:sz w:val="24"/>
          <w:szCs w:val="24"/>
        </w:rPr>
        <w:t>; с</w:t>
      </w:r>
      <w:r w:rsidR="00FA1A51" w:rsidRPr="00FA1A51">
        <w:rPr>
          <w:rFonts w:ascii="Times New Roman" w:hAnsi="Times New Roman" w:cs="Times New Roman"/>
          <w:sz w:val="24"/>
          <w:szCs w:val="24"/>
        </w:rPr>
        <w:t>ок</w:t>
      </w:r>
      <w:r w:rsidR="00FA1A51">
        <w:rPr>
          <w:rFonts w:ascii="Times New Roman" w:hAnsi="Times New Roman" w:cs="Times New Roman"/>
          <w:sz w:val="24"/>
          <w:szCs w:val="24"/>
        </w:rPr>
        <w:t xml:space="preserve">ращение количества преступлений </w:t>
      </w:r>
      <w:r w:rsidR="00FA1A51" w:rsidRPr="00FA1A51">
        <w:rPr>
          <w:rFonts w:ascii="Times New Roman" w:hAnsi="Times New Roman" w:cs="Times New Roman"/>
          <w:sz w:val="24"/>
          <w:szCs w:val="24"/>
        </w:rPr>
        <w:t>и правонарушений в сфере незаконного оборота наркотиков</w:t>
      </w:r>
      <w:r w:rsidR="00FA1A51">
        <w:rPr>
          <w:rFonts w:ascii="Times New Roman" w:hAnsi="Times New Roman" w:cs="Times New Roman"/>
          <w:sz w:val="24"/>
          <w:szCs w:val="24"/>
        </w:rPr>
        <w:t>.</w:t>
      </w:r>
    </w:p>
    <w:p w:rsidR="00520213" w:rsidRDefault="00FA1A51" w:rsidP="009A5A8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1A51">
        <w:rPr>
          <w:rFonts w:ascii="Times New Roman" w:hAnsi="Times New Roman" w:cs="Times New Roman"/>
          <w:b/>
          <w:sz w:val="24"/>
          <w:szCs w:val="24"/>
        </w:rPr>
        <w:t>Решение.</w:t>
      </w:r>
    </w:p>
    <w:p w:rsidR="00FA1A51" w:rsidRDefault="00FA1A51" w:rsidP="009A5A8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1A51" w:rsidRDefault="00FA1A51" w:rsidP="00FA1A51">
      <w:pPr>
        <w:pStyle w:val="ab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1A51">
        <w:rPr>
          <w:rFonts w:ascii="Times New Roman" w:hAnsi="Times New Roman" w:cs="Times New Roman"/>
          <w:sz w:val="24"/>
          <w:szCs w:val="24"/>
        </w:rPr>
        <w:lastRenderedPageBreak/>
        <w:t xml:space="preserve">Принять за основу проект Межведомственного  комплексного плана мероприятий Муниципальной Антинаркотической комиссии города Глазова на 2021 год по реализации Стратегии государственной антинаркотической политики. </w:t>
      </w:r>
    </w:p>
    <w:p w:rsidR="00FA1A51" w:rsidRPr="00FA1A51" w:rsidRDefault="00FA1A51" w:rsidP="00FA1A51">
      <w:pPr>
        <w:pStyle w:val="ab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1A51">
        <w:rPr>
          <w:rFonts w:ascii="Times New Roman" w:hAnsi="Times New Roman" w:cs="Times New Roman"/>
          <w:sz w:val="24"/>
          <w:szCs w:val="24"/>
        </w:rPr>
        <w:t>МО МВД России «Глазовский»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A1A51">
        <w:t xml:space="preserve"> </w:t>
      </w:r>
      <w:r>
        <w:rPr>
          <w:rFonts w:ascii="Times New Roman" w:hAnsi="Times New Roman" w:cs="Times New Roman"/>
          <w:sz w:val="24"/>
          <w:szCs w:val="24"/>
        </w:rPr>
        <w:t>обособленному подразделению</w:t>
      </w:r>
      <w:r w:rsidRPr="00FA1A51">
        <w:rPr>
          <w:rFonts w:ascii="Times New Roman" w:hAnsi="Times New Roman" w:cs="Times New Roman"/>
          <w:sz w:val="24"/>
          <w:szCs w:val="24"/>
        </w:rPr>
        <w:t xml:space="preserve"> БУЗ и СПЭ УР «РКПБ МЗ УР» г. Глазова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A1A51">
        <w:rPr>
          <w:rFonts w:ascii="Times New Roman" w:hAnsi="Times New Roman" w:cs="Times New Roman"/>
          <w:sz w:val="24"/>
          <w:szCs w:val="24"/>
        </w:rPr>
        <w:t>УСЗН в городе Глазове</w:t>
      </w:r>
      <w:r>
        <w:rPr>
          <w:rFonts w:ascii="Times New Roman" w:hAnsi="Times New Roman" w:cs="Times New Roman"/>
          <w:sz w:val="24"/>
          <w:szCs w:val="24"/>
        </w:rPr>
        <w:t xml:space="preserve"> доработать соответствующие разделы. Отв. – Горбушин А.С., Блинов А.А., Урванцева Т.А., срок – 15.04.2021 года.</w:t>
      </w:r>
    </w:p>
    <w:p w:rsidR="00520213" w:rsidRDefault="00FA1A51" w:rsidP="009A5A8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1A51">
        <w:rPr>
          <w:rFonts w:ascii="Times New Roman" w:hAnsi="Times New Roman" w:cs="Times New Roman"/>
          <w:b/>
          <w:sz w:val="24"/>
          <w:szCs w:val="24"/>
        </w:rPr>
        <w:t>IV.</w:t>
      </w:r>
      <w:r w:rsidRPr="00FA1A51"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FA1A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61DA">
        <w:rPr>
          <w:rFonts w:ascii="Times New Roman" w:hAnsi="Times New Roman" w:cs="Times New Roman"/>
          <w:b/>
          <w:sz w:val="24"/>
          <w:szCs w:val="24"/>
        </w:rPr>
        <w:t>плане мероприятий по проведению</w:t>
      </w:r>
      <w:r w:rsidRPr="00FA1A5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антинаркотического </w:t>
      </w:r>
      <w:r w:rsidRPr="00FA1A51">
        <w:rPr>
          <w:rFonts w:ascii="Times New Roman" w:hAnsi="Times New Roman" w:cs="Times New Roman"/>
          <w:b/>
          <w:sz w:val="24"/>
          <w:szCs w:val="24"/>
        </w:rPr>
        <w:t>месячника</w:t>
      </w:r>
      <w:r>
        <w:rPr>
          <w:rFonts w:ascii="Times New Roman" w:hAnsi="Times New Roman" w:cs="Times New Roman"/>
          <w:b/>
          <w:sz w:val="24"/>
          <w:szCs w:val="24"/>
        </w:rPr>
        <w:t xml:space="preserve"> на территории города Глазова в июне 2021 года.</w:t>
      </w:r>
    </w:p>
    <w:p w:rsidR="00520213" w:rsidRDefault="00FA1A51" w:rsidP="009A5A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29 марта 2021 года в адрес муниципальных антинаркотических комиссий направлено письмо Руководителя Администрации Главы и Правительства УР 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С.В.Смирнова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(исх.№</w:t>
      </w:r>
      <w:r w:rsidR="001461DA">
        <w:rPr>
          <w:rFonts w:ascii="Times New Roman" w:hAnsi="Times New Roman" w:cs="Times New Roman"/>
          <w:sz w:val="24"/>
          <w:szCs w:val="24"/>
        </w:rPr>
        <w:t xml:space="preserve"> 7-424/0539 от</w:t>
      </w:r>
      <w:r>
        <w:rPr>
          <w:rFonts w:ascii="Times New Roman" w:hAnsi="Times New Roman" w:cs="Times New Roman"/>
          <w:sz w:val="24"/>
          <w:szCs w:val="24"/>
        </w:rPr>
        <w:t xml:space="preserve"> 29.03.2021 года)</w:t>
      </w:r>
      <w:r w:rsidR="001461DA">
        <w:rPr>
          <w:rFonts w:ascii="Times New Roman" w:hAnsi="Times New Roman" w:cs="Times New Roman"/>
          <w:sz w:val="24"/>
          <w:szCs w:val="24"/>
        </w:rPr>
        <w:t xml:space="preserve"> с проектом плана проведения на территории Удмуртской Республики в июне 2021 года месячника антинаркотической направленности и популяризации здорового образа жизни. Необходимо разработать на основе проекта план мероприятий месячника на территории города Глазова, а также направить предложения в адрес региональной комиссии по проведению месячника.</w:t>
      </w:r>
    </w:p>
    <w:p w:rsidR="001461DA" w:rsidRDefault="001461DA" w:rsidP="009A5A8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61DA">
        <w:rPr>
          <w:rFonts w:ascii="Times New Roman" w:hAnsi="Times New Roman" w:cs="Times New Roman"/>
          <w:b/>
          <w:sz w:val="24"/>
          <w:szCs w:val="24"/>
        </w:rPr>
        <w:t>Решение.</w:t>
      </w:r>
    </w:p>
    <w:p w:rsidR="001461DA" w:rsidRPr="001461DA" w:rsidRDefault="001461DA" w:rsidP="001461DA">
      <w:pPr>
        <w:pStyle w:val="ab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61DA">
        <w:rPr>
          <w:rFonts w:ascii="Times New Roman" w:hAnsi="Times New Roman" w:cs="Times New Roman"/>
          <w:sz w:val="24"/>
          <w:szCs w:val="24"/>
        </w:rPr>
        <w:t>Членам муниципальной антинаркотической комиссии направить предложения в план месячника – срок до 25.04.2021 года.</w:t>
      </w:r>
    </w:p>
    <w:p w:rsidR="001461DA" w:rsidRPr="001461DA" w:rsidRDefault="001461DA" w:rsidP="001461DA">
      <w:pPr>
        <w:pStyle w:val="ab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61DA">
        <w:rPr>
          <w:rFonts w:ascii="Times New Roman" w:hAnsi="Times New Roman" w:cs="Times New Roman"/>
          <w:sz w:val="24"/>
          <w:szCs w:val="24"/>
        </w:rPr>
        <w:t xml:space="preserve">Подготовить план проведения месячника на основе плана проведения на территории Удмуртской Республики в июне 2021 года месячника антинаркотической направленности и популяризации здорового образа жизни и предложений членов комиссии – отв. </w:t>
      </w:r>
      <w:proofErr w:type="spellStart"/>
      <w:r w:rsidRPr="001461DA">
        <w:rPr>
          <w:rFonts w:ascii="Times New Roman" w:hAnsi="Times New Roman" w:cs="Times New Roman"/>
          <w:sz w:val="24"/>
          <w:szCs w:val="24"/>
        </w:rPr>
        <w:t>Лекомцева</w:t>
      </w:r>
      <w:proofErr w:type="spellEnd"/>
      <w:r w:rsidRPr="001461DA">
        <w:rPr>
          <w:rFonts w:ascii="Times New Roman" w:hAnsi="Times New Roman" w:cs="Times New Roman"/>
          <w:sz w:val="24"/>
          <w:szCs w:val="24"/>
        </w:rPr>
        <w:t xml:space="preserve"> М.В., срок – 15.05.2021 года.</w:t>
      </w:r>
    </w:p>
    <w:p w:rsidR="00520213" w:rsidRDefault="00520213" w:rsidP="009A5A8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70E8" w:rsidRDefault="009A5A87" w:rsidP="00CC70E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56B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61DA" w:rsidRPr="001461DA">
        <w:rPr>
          <w:rFonts w:ascii="Times New Roman" w:hAnsi="Times New Roman" w:cs="Times New Roman"/>
          <w:b/>
          <w:sz w:val="24"/>
          <w:szCs w:val="24"/>
        </w:rPr>
        <w:t xml:space="preserve">V. </w:t>
      </w:r>
      <w:r w:rsidRPr="00156B91">
        <w:rPr>
          <w:rFonts w:ascii="Times New Roman" w:hAnsi="Times New Roman" w:cs="Times New Roman"/>
          <w:b/>
          <w:sz w:val="24"/>
          <w:szCs w:val="24"/>
        </w:rPr>
        <w:t>О контроле исполнения решений республиканс</w:t>
      </w:r>
      <w:r w:rsidR="00CC70E8">
        <w:rPr>
          <w:rFonts w:ascii="Times New Roman" w:hAnsi="Times New Roman" w:cs="Times New Roman"/>
          <w:b/>
          <w:sz w:val="24"/>
          <w:szCs w:val="24"/>
        </w:rPr>
        <w:t>кой антинаркотической комиссии.</w:t>
      </w:r>
    </w:p>
    <w:p w:rsidR="00CC70E8" w:rsidRDefault="00CC70E8" w:rsidP="00CC70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C70E8">
        <w:rPr>
          <w:rFonts w:ascii="Times New Roman" w:hAnsi="Times New Roman" w:cs="Times New Roman"/>
          <w:sz w:val="24"/>
          <w:szCs w:val="24"/>
        </w:rPr>
        <w:t xml:space="preserve">По п. 1.6. Протокола заседания Антинаркотической комиссии Удмуртской </w:t>
      </w:r>
      <w:proofErr w:type="spellStart"/>
      <w:r w:rsidRPr="00CC70E8">
        <w:rPr>
          <w:rFonts w:ascii="Times New Roman" w:hAnsi="Times New Roman" w:cs="Times New Roman"/>
          <w:sz w:val="24"/>
          <w:szCs w:val="24"/>
        </w:rPr>
        <w:t>Республикиот</w:t>
      </w:r>
      <w:proofErr w:type="spellEnd"/>
      <w:r w:rsidRPr="00CC70E8">
        <w:rPr>
          <w:rFonts w:ascii="Times New Roman" w:hAnsi="Times New Roman" w:cs="Times New Roman"/>
          <w:sz w:val="24"/>
          <w:szCs w:val="24"/>
        </w:rPr>
        <w:t xml:space="preserve"> 21 декабря 2020 года № 52:</w:t>
      </w:r>
      <w:r w:rsidR="001461DA" w:rsidRPr="00CC70E8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C70E8" w:rsidRDefault="00CC70E8" w:rsidP="00CC70E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итоги анализа </w:t>
      </w:r>
      <w:r w:rsidRPr="00CC70E8">
        <w:rPr>
          <w:rFonts w:ascii="Times New Roman" w:hAnsi="Times New Roman" w:cs="Times New Roman"/>
          <w:sz w:val="24"/>
          <w:szCs w:val="24"/>
        </w:rPr>
        <w:t>муниципальных нормативных актов определяющих минимальное значение границ (расстояние) реа</w:t>
      </w:r>
      <w:r>
        <w:rPr>
          <w:rFonts w:ascii="Times New Roman" w:hAnsi="Times New Roman" w:cs="Times New Roman"/>
          <w:sz w:val="24"/>
          <w:szCs w:val="24"/>
        </w:rPr>
        <w:t xml:space="preserve">лизации алкогольной продукции в </w:t>
      </w:r>
      <w:r w:rsidRPr="00CC70E8">
        <w:rPr>
          <w:rFonts w:ascii="Times New Roman" w:hAnsi="Times New Roman" w:cs="Times New Roman"/>
          <w:sz w:val="24"/>
          <w:szCs w:val="24"/>
        </w:rPr>
        <w:t>непосредственной близости от образовательных организаций, в том числе организаций дополнительного образования детей</w:t>
      </w:r>
      <w:r>
        <w:rPr>
          <w:rFonts w:ascii="Times New Roman" w:hAnsi="Times New Roman" w:cs="Times New Roman"/>
          <w:sz w:val="24"/>
          <w:szCs w:val="24"/>
        </w:rPr>
        <w:t xml:space="preserve"> будут рассмотрены на заседании муниципальной АНК во втором квартале 2021 года;</w:t>
      </w:r>
      <w:r w:rsidRPr="00CC70E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C70E8" w:rsidRDefault="00CC70E8" w:rsidP="00CC70E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проводится работа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CC70E8">
        <w:rPr>
          <w:rFonts w:ascii="Times New Roman" w:hAnsi="Times New Roman" w:cs="Times New Roman"/>
          <w:sz w:val="24"/>
          <w:szCs w:val="24"/>
        </w:rPr>
        <w:t>размещению в местах с массовым пребыванием людей социальной рекламы о вреде для здоровья</w:t>
      </w:r>
      <w:proofErr w:type="gramEnd"/>
      <w:r w:rsidRPr="00CC70E8">
        <w:rPr>
          <w:rFonts w:ascii="Times New Roman" w:hAnsi="Times New Roman" w:cs="Times New Roman"/>
          <w:sz w:val="24"/>
          <w:szCs w:val="24"/>
        </w:rPr>
        <w:t xml:space="preserve"> несовершеннолетних потребления алкоголя и наркотиков, об уголовной и административной ответственности за сбыт наркотических средств и </w:t>
      </w:r>
      <w:proofErr w:type="spellStart"/>
      <w:r w:rsidRPr="00CC70E8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CC70E8">
        <w:rPr>
          <w:rFonts w:ascii="Times New Roman" w:hAnsi="Times New Roman" w:cs="Times New Roman"/>
          <w:sz w:val="24"/>
          <w:szCs w:val="24"/>
        </w:rPr>
        <w:t xml:space="preserve"> веществ.</w:t>
      </w:r>
      <w:r w:rsidRPr="00CC70E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461DA" w:rsidRPr="00CC70E8" w:rsidRDefault="00CC70E8" w:rsidP="00CC70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C70E8">
        <w:rPr>
          <w:rFonts w:ascii="Times New Roman" w:hAnsi="Times New Roman" w:cs="Times New Roman"/>
          <w:sz w:val="24"/>
          <w:szCs w:val="24"/>
        </w:rPr>
        <w:t xml:space="preserve">По п. </w:t>
      </w:r>
      <w:r w:rsidR="001461DA" w:rsidRPr="00CC70E8">
        <w:rPr>
          <w:rFonts w:ascii="Times New Roman" w:hAnsi="Times New Roman" w:cs="Times New Roman"/>
          <w:sz w:val="24"/>
          <w:szCs w:val="24"/>
        </w:rPr>
        <w:t>3.4.</w:t>
      </w:r>
      <w:r w:rsidRPr="00CC70E8">
        <w:t xml:space="preserve"> </w:t>
      </w:r>
      <w:r w:rsidRPr="00CC70E8">
        <w:rPr>
          <w:rFonts w:ascii="Times New Roman" w:hAnsi="Times New Roman" w:cs="Times New Roman"/>
          <w:sz w:val="24"/>
          <w:szCs w:val="24"/>
        </w:rPr>
        <w:t>Протокола заседания Антинаркотической комиссии Удмуртской Республики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70E8">
        <w:rPr>
          <w:rFonts w:ascii="Times New Roman" w:hAnsi="Times New Roman" w:cs="Times New Roman"/>
          <w:sz w:val="24"/>
          <w:szCs w:val="24"/>
        </w:rPr>
        <w:t>от 21 декабря 2020 года № 52:</w:t>
      </w:r>
    </w:p>
    <w:p w:rsidR="001461DA" w:rsidRPr="00CC70E8" w:rsidRDefault="00CC70E8" w:rsidP="00CC70E8">
      <w:pPr>
        <w:pStyle w:val="ab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C70E8">
        <w:rPr>
          <w:rFonts w:ascii="Times New Roman" w:hAnsi="Times New Roman" w:cs="Times New Roman"/>
          <w:sz w:val="24"/>
          <w:szCs w:val="24"/>
        </w:rPr>
        <w:t xml:space="preserve">       - работа</w:t>
      </w:r>
      <w:r w:rsidR="001461DA" w:rsidRPr="00CC70E8">
        <w:rPr>
          <w:rFonts w:ascii="Times New Roman" w:hAnsi="Times New Roman" w:cs="Times New Roman"/>
          <w:sz w:val="24"/>
          <w:szCs w:val="24"/>
        </w:rPr>
        <w:t xml:space="preserve"> по  информационному сопровождению мероприятий по противодействию незаконному обороту наркотиков </w:t>
      </w:r>
      <w:r w:rsidRPr="00CC70E8">
        <w:rPr>
          <w:rFonts w:ascii="Times New Roman" w:hAnsi="Times New Roman" w:cs="Times New Roman"/>
          <w:sz w:val="24"/>
          <w:szCs w:val="24"/>
        </w:rPr>
        <w:t>организована</w:t>
      </w:r>
      <w:r w:rsidR="001461DA" w:rsidRPr="00CC70E8">
        <w:rPr>
          <w:rFonts w:ascii="Times New Roman" w:hAnsi="Times New Roman" w:cs="Times New Roman"/>
          <w:sz w:val="24"/>
          <w:szCs w:val="24"/>
        </w:rPr>
        <w:t xml:space="preserve"> на плановой основе</w:t>
      </w:r>
      <w:r w:rsidRPr="00CC70E8">
        <w:rPr>
          <w:rFonts w:ascii="Times New Roman" w:hAnsi="Times New Roman" w:cs="Times New Roman"/>
          <w:sz w:val="24"/>
          <w:szCs w:val="24"/>
        </w:rPr>
        <w:t>, информация размещается на официальном сайте г. Глазова, в социальных сетях в группах структурных подразделений Администрации города Глазова и подведомственных учреждений;</w:t>
      </w:r>
    </w:p>
    <w:p w:rsidR="001461DA" w:rsidRPr="00CC70E8" w:rsidRDefault="00CC70E8" w:rsidP="00CC70E8">
      <w:pPr>
        <w:pStyle w:val="ab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C70E8">
        <w:rPr>
          <w:rFonts w:ascii="Times New Roman" w:hAnsi="Times New Roman" w:cs="Times New Roman"/>
          <w:sz w:val="24"/>
          <w:szCs w:val="24"/>
        </w:rPr>
        <w:lastRenderedPageBreak/>
        <w:t xml:space="preserve">        - в план работы муниципальной антинаркотической комиссии</w:t>
      </w:r>
      <w:r w:rsidR="001461DA" w:rsidRPr="00CC70E8">
        <w:rPr>
          <w:rFonts w:ascii="Times New Roman" w:hAnsi="Times New Roman" w:cs="Times New Roman"/>
          <w:sz w:val="24"/>
          <w:szCs w:val="24"/>
        </w:rPr>
        <w:t xml:space="preserve"> на 2021 год </w:t>
      </w:r>
      <w:r w:rsidRPr="00CC70E8">
        <w:rPr>
          <w:rFonts w:ascii="Times New Roman" w:hAnsi="Times New Roman" w:cs="Times New Roman"/>
          <w:sz w:val="24"/>
          <w:szCs w:val="24"/>
        </w:rPr>
        <w:t>вопрос</w:t>
      </w:r>
      <w:r w:rsidR="001461DA" w:rsidRPr="00CC70E8">
        <w:rPr>
          <w:rFonts w:ascii="Times New Roman" w:hAnsi="Times New Roman" w:cs="Times New Roman"/>
          <w:sz w:val="24"/>
          <w:szCs w:val="24"/>
        </w:rPr>
        <w:t xml:space="preserve"> по информационно-пропагандистскому сопровождению  антинаркотической деятельности</w:t>
      </w:r>
      <w:r w:rsidRPr="00CC70E8">
        <w:rPr>
          <w:rFonts w:ascii="Times New Roman" w:hAnsi="Times New Roman" w:cs="Times New Roman"/>
          <w:sz w:val="24"/>
          <w:szCs w:val="24"/>
        </w:rPr>
        <w:t xml:space="preserve"> запланировано рассмотреть в 4 квартале 2021 года.</w:t>
      </w:r>
    </w:p>
    <w:p w:rsidR="00E554EF" w:rsidRPr="00A768F5" w:rsidRDefault="00E554EF" w:rsidP="00CC70E8">
      <w:pPr>
        <w:pStyle w:val="ab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5AE0" w:rsidRPr="00A768F5" w:rsidRDefault="008758F1" w:rsidP="009A5A8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768F5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CC70E8" w:rsidRPr="00CC70E8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A768F5">
        <w:rPr>
          <w:rFonts w:ascii="Times New Roman" w:hAnsi="Times New Roman" w:cs="Times New Roman"/>
          <w:b/>
          <w:sz w:val="24"/>
          <w:szCs w:val="24"/>
        </w:rPr>
        <w:t>.</w:t>
      </w:r>
      <w:r w:rsidRPr="00A768F5">
        <w:rPr>
          <w:rFonts w:ascii="Times New Roman" w:hAnsi="Times New Roman" w:cs="Times New Roman"/>
          <w:b/>
          <w:sz w:val="24"/>
          <w:szCs w:val="24"/>
        </w:rPr>
        <w:tab/>
        <w:t>Об исполнении решений муниципальной антинаркотической комиссии.</w:t>
      </w:r>
    </w:p>
    <w:p w:rsidR="009A5A87" w:rsidRPr="00BE4664" w:rsidRDefault="00E554EF" w:rsidP="008F33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исполнение протокола № </w:t>
      </w:r>
      <w:r w:rsidR="00CC70E8">
        <w:rPr>
          <w:rFonts w:ascii="Times New Roman" w:hAnsi="Times New Roman" w:cs="Times New Roman"/>
          <w:sz w:val="24"/>
          <w:szCs w:val="24"/>
        </w:rPr>
        <w:t>4</w:t>
      </w:r>
      <w:r w:rsidR="00BE4664" w:rsidRPr="00BE4664">
        <w:rPr>
          <w:rFonts w:ascii="Times New Roman" w:hAnsi="Times New Roman" w:cs="Times New Roman"/>
          <w:sz w:val="24"/>
          <w:szCs w:val="24"/>
        </w:rPr>
        <w:t xml:space="preserve"> </w:t>
      </w:r>
      <w:r w:rsidR="000864C3" w:rsidRPr="000864C3">
        <w:rPr>
          <w:rFonts w:ascii="Times New Roman" w:hAnsi="Times New Roman" w:cs="Times New Roman"/>
          <w:sz w:val="24"/>
          <w:szCs w:val="24"/>
        </w:rPr>
        <w:t>от</w:t>
      </w:r>
      <w:r w:rsidR="000864C3">
        <w:rPr>
          <w:rFonts w:ascii="Times New Roman" w:hAnsi="Times New Roman" w:cs="Times New Roman"/>
          <w:sz w:val="24"/>
          <w:szCs w:val="24"/>
        </w:rPr>
        <w:t xml:space="preserve"> 28.12.2021 </w:t>
      </w:r>
      <w:r w:rsidR="000864C3" w:rsidRPr="000864C3">
        <w:rPr>
          <w:rFonts w:ascii="Times New Roman" w:hAnsi="Times New Roman" w:cs="Times New Roman"/>
          <w:sz w:val="24"/>
          <w:szCs w:val="24"/>
        </w:rPr>
        <w:t xml:space="preserve"> </w:t>
      </w:r>
      <w:r w:rsidR="008758F1" w:rsidRPr="00BE4664">
        <w:rPr>
          <w:rFonts w:ascii="Times New Roman" w:hAnsi="Times New Roman" w:cs="Times New Roman"/>
          <w:sz w:val="24"/>
          <w:szCs w:val="24"/>
        </w:rPr>
        <w:t>года заседания муниципальной антинаркотической комиссии выполнены следующие решения:</w:t>
      </w:r>
    </w:p>
    <w:p w:rsidR="00EF10E0" w:rsidRDefault="00CC70E8" w:rsidP="00CC70E8">
      <w:pPr>
        <w:pStyle w:val="ab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 системный анализ результатов </w:t>
      </w:r>
      <w:r w:rsidR="009D1E39">
        <w:rPr>
          <w:rFonts w:ascii="Times New Roman" w:hAnsi="Times New Roman" w:cs="Times New Roman"/>
          <w:sz w:val="24"/>
          <w:szCs w:val="24"/>
        </w:rPr>
        <w:t xml:space="preserve">регионального </w:t>
      </w:r>
      <w:r>
        <w:rPr>
          <w:rFonts w:ascii="Times New Roman" w:hAnsi="Times New Roman" w:cs="Times New Roman"/>
          <w:sz w:val="24"/>
          <w:szCs w:val="24"/>
        </w:rPr>
        <w:t xml:space="preserve">мониторинга состояния </w:t>
      </w:r>
      <w:r w:rsidR="009D1E39">
        <w:rPr>
          <w:rFonts w:ascii="Times New Roman" w:hAnsi="Times New Roman" w:cs="Times New Roman"/>
          <w:sz w:val="24"/>
          <w:szCs w:val="24"/>
        </w:rPr>
        <w:t>наркотической ситуации в сравнении города Глазова  с регионом в целом и другими городами УР, а также в динамике показателей с 2016 года.</w:t>
      </w:r>
    </w:p>
    <w:p w:rsidR="009D1E39" w:rsidRPr="00CC70E8" w:rsidRDefault="009D1E39" w:rsidP="00CC70E8">
      <w:pPr>
        <w:pStyle w:val="ab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 первый этап акции «Расскажи, где торгуют смертью» (15-26 апреля), данные отчета приведены  в этом протоколе.</w:t>
      </w:r>
    </w:p>
    <w:p w:rsidR="00EF10E0" w:rsidRDefault="00EF10E0" w:rsidP="002F365E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9D1E39" w:rsidRDefault="009D1E39" w:rsidP="002F365E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9D1E39" w:rsidRDefault="009D1E39" w:rsidP="002F365E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2F365E" w:rsidRDefault="002F365E" w:rsidP="002F365E">
      <w:pPr>
        <w:pStyle w:val="ab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gramStart"/>
      <w:r>
        <w:rPr>
          <w:rFonts w:ascii="Times New Roman" w:hAnsi="Times New Roman" w:cs="Times New Roman"/>
          <w:sz w:val="24"/>
          <w:szCs w:val="24"/>
        </w:rPr>
        <w:t>межведомственной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365E" w:rsidRDefault="002F365E" w:rsidP="002F365E">
      <w:pPr>
        <w:pStyle w:val="ab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антинаркотической комиссии</w:t>
      </w:r>
    </w:p>
    <w:p w:rsidR="002F365E" w:rsidRPr="008758F1" w:rsidRDefault="002F365E" w:rsidP="002F365E">
      <w:pPr>
        <w:pStyle w:val="ab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«Город Глазов»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С.Н.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Коновалов</w:t>
      </w:r>
      <w:proofErr w:type="spellEnd"/>
      <w:proofErr w:type="gramEnd"/>
    </w:p>
    <w:p w:rsidR="009A5A87" w:rsidRDefault="009A5A87" w:rsidP="008F33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5A87" w:rsidRDefault="009A5A87" w:rsidP="008F33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5A87" w:rsidRDefault="009A5A87" w:rsidP="008F33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5A87" w:rsidRDefault="009A5A87" w:rsidP="008F33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5A87" w:rsidRDefault="009A5A87" w:rsidP="008F33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5A87" w:rsidRDefault="009A5A87" w:rsidP="008F33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5A87" w:rsidRDefault="009A5A87" w:rsidP="008F33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5A87" w:rsidRDefault="009A5A87" w:rsidP="008F33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5A87" w:rsidRDefault="009A5A87" w:rsidP="008F33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5A87" w:rsidRDefault="009A5A87" w:rsidP="008F33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5A87" w:rsidRDefault="009A5A87" w:rsidP="008F33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5A87" w:rsidRDefault="009A5A87" w:rsidP="008F33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5A87" w:rsidRDefault="009A5A87" w:rsidP="008F33A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A5A87" w:rsidSect="00EF10E0">
      <w:headerReference w:type="even" r:id="rId24"/>
      <w:footerReference w:type="even" r:id="rId25"/>
      <w:footerReference w:type="default" r:id="rId26"/>
      <w:pgSz w:w="11906" w:h="16838"/>
      <w:pgMar w:top="568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01D" w:rsidRDefault="004D701D" w:rsidP="008F7523">
      <w:pPr>
        <w:spacing w:after="0" w:line="240" w:lineRule="auto"/>
      </w:pPr>
      <w:r>
        <w:separator/>
      </w:r>
    </w:p>
  </w:endnote>
  <w:endnote w:type="continuationSeparator" w:id="0">
    <w:p w:rsidR="004D701D" w:rsidRDefault="004D701D" w:rsidP="008F7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7A7" w:rsidRDefault="00E557A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10</w:t>
    </w:r>
    <w:r>
      <w:rPr>
        <w:rStyle w:val="a5"/>
      </w:rPr>
      <w:fldChar w:fldCharType="end"/>
    </w:r>
  </w:p>
  <w:p w:rsidR="00E557A7" w:rsidRDefault="00E557A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7A7" w:rsidRDefault="00E557A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01D" w:rsidRDefault="004D701D" w:rsidP="008F7523">
      <w:pPr>
        <w:spacing w:after="0" w:line="240" w:lineRule="auto"/>
      </w:pPr>
      <w:r>
        <w:separator/>
      </w:r>
    </w:p>
  </w:footnote>
  <w:footnote w:type="continuationSeparator" w:id="0">
    <w:p w:rsidR="004D701D" w:rsidRDefault="004D701D" w:rsidP="008F75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7A7" w:rsidRDefault="00E557A7" w:rsidP="00441065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100</w:t>
    </w:r>
    <w:r>
      <w:rPr>
        <w:rStyle w:val="a5"/>
      </w:rPr>
      <w:fldChar w:fldCharType="end"/>
    </w:r>
  </w:p>
  <w:p w:rsidR="00E557A7" w:rsidRDefault="00E557A7">
    <w:pPr>
      <w:pStyle w:val="a6"/>
    </w:pPr>
    <w:r>
      <w:t>92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3187B"/>
    <w:multiLevelType w:val="hybridMultilevel"/>
    <w:tmpl w:val="D0AC0F2C"/>
    <w:lvl w:ilvl="0" w:tplc="BF20AB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C2E68"/>
    <w:multiLevelType w:val="hybridMultilevel"/>
    <w:tmpl w:val="E3409A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D064C3"/>
    <w:multiLevelType w:val="hybridMultilevel"/>
    <w:tmpl w:val="61F67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F83D47"/>
    <w:multiLevelType w:val="multilevel"/>
    <w:tmpl w:val="211CB0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abstractNum w:abstractNumId="4">
    <w:nsid w:val="18C62BBC"/>
    <w:multiLevelType w:val="hybridMultilevel"/>
    <w:tmpl w:val="9202C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7A0FB6"/>
    <w:multiLevelType w:val="hybridMultilevel"/>
    <w:tmpl w:val="AE3A7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061050"/>
    <w:multiLevelType w:val="hybridMultilevel"/>
    <w:tmpl w:val="B61E1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14002A"/>
    <w:multiLevelType w:val="hybridMultilevel"/>
    <w:tmpl w:val="DB84F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4340D2"/>
    <w:multiLevelType w:val="hybridMultilevel"/>
    <w:tmpl w:val="580052B8"/>
    <w:lvl w:ilvl="0" w:tplc="F84ABBD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>
    <w:nsid w:val="303931F0"/>
    <w:multiLevelType w:val="hybridMultilevel"/>
    <w:tmpl w:val="EBD00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AA37AE"/>
    <w:multiLevelType w:val="hybridMultilevel"/>
    <w:tmpl w:val="2D42A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C16027"/>
    <w:multiLevelType w:val="hybridMultilevel"/>
    <w:tmpl w:val="3DE62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665D80"/>
    <w:multiLevelType w:val="hybridMultilevel"/>
    <w:tmpl w:val="13608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7313FE"/>
    <w:multiLevelType w:val="hybridMultilevel"/>
    <w:tmpl w:val="486E1A3C"/>
    <w:lvl w:ilvl="0" w:tplc="214E2EE4">
      <w:start w:val="1"/>
      <w:numFmt w:val="decimal"/>
      <w:lvlText w:val="%1."/>
      <w:lvlJc w:val="left"/>
      <w:pPr>
        <w:ind w:left="-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4">
    <w:nsid w:val="5B104971"/>
    <w:multiLevelType w:val="hybridMultilevel"/>
    <w:tmpl w:val="EBD00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A52946"/>
    <w:multiLevelType w:val="hybridMultilevel"/>
    <w:tmpl w:val="764CB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600A8F"/>
    <w:multiLevelType w:val="hybridMultilevel"/>
    <w:tmpl w:val="E3CCB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7D390C"/>
    <w:multiLevelType w:val="hybridMultilevel"/>
    <w:tmpl w:val="BD12D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7F35FB"/>
    <w:multiLevelType w:val="hybridMultilevel"/>
    <w:tmpl w:val="6A98E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9F38EF"/>
    <w:multiLevelType w:val="hybridMultilevel"/>
    <w:tmpl w:val="DB84F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3"/>
  </w:num>
  <w:num w:numId="4">
    <w:abstractNumId w:val="18"/>
  </w:num>
  <w:num w:numId="5">
    <w:abstractNumId w:val="19"/>
  </w:num>
  <w:num w:numId="6">
    <w:abstractNumId w:val="15"/>
  </w:num>
  <w:num w:numId="7">
    <w:abstractNumId w:val="9"/>
  </w:num>
  <w:num w:numId="8">
    <w:abstractNumId w:val="11"/>
  </w:num>
  <w:num w:numId="9">
    <w:abstractNumId w:val="10"/>
  </w:num>
  <w:num w:numId="10">
    <w:abstractNumId w:val="4"/>
  </w:num>
  <w:num w:numId="11">
    <w:abstractNumId w:val="12"/>
  </w:num>
  <w:num w:numId="12">
    <w:abstractNumId w:val="14"/>
  </w:num>
  <w:num w:numId="13">
    <w:abstractNumId w:val="7"/>
  </w:num>
  <w:num w:numId="14">
    <w:abstractNumId w:val="16"/>
  </w:num>
  <w:num w:numId="15">
    <w:abstractNumId w:val="3"/>
  </w:num>
  <w:num w:numId="16">
    <w:abstractNumId w:val="0"/>
  </w:num>
  <w:num w:numId="17">
    <w:abstractNumId w:val="17"/>
  </w:num>
  <w:num w:numId="18">
    <w:abstractNumId w:val="2"/>
  </w:num>
  <w:num w:numId="19">
    <w:abstractNumId w:val="8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C5A"/>
    <w:rsid w:val="0000559C"/>
    <w:rsid w:val="00074781"/>
    <w:rsid w:val="000864C3"/>
    <w:rsid w:val="00092841"/>
    <w:rsid w:val="00094901"/>
    <w:rsid w:val="000B3040"/>
    <w:rsid w:val="001075C2"/>
    <w:rsid w:val="00110AA3"/>
    <w:rsid w:val="001461DA"/>
    <w:rsid w:val="00156B91"/>
    <w:rsid w:val="001B5CB9"/>
    <w:rsid w:val="001C2242"/>
    <w:rsid w:val="001D4B47"/>
    <w:rsid w:val="001F0EC6"/>
    <w:rsid w:val="0021759E"/>
    <w:rsid w:val="00217DEF"/>
    <w:rsid w:val="002673A0"/>
    <w:rsid w:val="0028557F"/>
    <w:rsid w:val="002B1050"/>
    <w:rsid w:val="002F365E"/>
    <w:rsid w:val="003803A3"/>
    <w:rsid w:val="00396D67"/>
    <w:rsid w:val="003B342C"/>
    <w:rsid w:val="00441065"/>
    <w:rsid w:val="004D5AE0"/>
    <w:rsid w:val="004D6AF7"/>
    <w:rsid w:val="004D701D"/>
    <w:rsid w:val="00520213"/>
    <w:rsid w:val="005C5C70"/>
    <w:rsid w:val="007E7EF4"/>
    <w:rsid w:val="00831E38"/>
    <w:rsid w:val="008758F1"/>
    <w:rsid w:val="008B633B"/>
    <w:rsid w:val="008D255E"/>
    <w:rsid w:val="008F33AA"/>
    <w:rsid w:val="008F7523"/>
    <w:rsid w:val="009A0519"/>
    <w:rsid w:val="009A4B11"/>
    <w:rsid w:val="009A5A87"/>
    <w:rsid w:val="009D0A10"/>
    <w:rsid w:val="009D1E39"/>
    <w:rsid w:val="00A45750"/>
    <w:rsid w:val="00A7479D"/>
    <w:rsid w:val="00A768F5"/>
    <w:rsid w:val="00A85917"/>
    <w:rsid w:val="00A941A5"/>
    <w:rsid w:val="00AB23B3"/>
    <w:rsid w:val="00AE226C"/>
    <w:rsid w:val="00AF5370"/>
    <w:rsid w:val="00B07C72"/>
    <w:rsid w:val="00B10E67"/>
    <w:rsid w:val="00B15A2E"/>
    <w:rsid w:val="00B446AE"/>
    <w:rsid w:val="00B60535"/>
    <w:rsid w:val="00BC5556"/>
    <w:rsid w:val="00BE07C0"/>
    <w:rsid w:val="00BE4664"/>
    <w:rsid w:val="00C4403F"/>
    <w:rsid w:val="00C7577E"/>
    <w:rsid w:val="00C83C5A"/>
    <w:rsid w:val="00CB6BA2"/>
    <w:rsid w:val="00CC70E8"/>
    <w:rsid w:val="00CF5279"/>
    <w:rsid w:val="00D218AA"/>
    <w:rsid w:val="00D66731"/>
    <w:rsid w:val="00E554EF"/>
    <w:rsid w:val="00E557A7"/>
    <w:rsid w:val="00E60161"/>
    <w:rsid w:val="00EF10E0"/>
    <w:rsid w:val="00F66850"/>
    <w:rsid w:val="00F669C5"/>
    <w:rsid w:val="00F81298"/>
    <w:rsid w:val="00F8579B"/>
    <w:rsid w:val="00F96C39"/>
    <w:rsid w:val="00FA1A51"/>
    <w:rsid w:val="00FF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B10E67"/>
    <w:pPr>
      <w:ind w:left="720"/>
      <w:contextualSpacing/>
    </w:pPr>
  </w:style>
  <w:style w:type="table" w:styleId="ac">
    <w:name w:val="Table Grid"/>
    <w:basedOn w:val="a1"/>
    <w:uiPriority w:val="59"/>
    <w:rsid w:val="00E557A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both">
    <w:name w:val="pboth"/>
    <w:basedOn w:val="a"/>
    <w:rsid w:val="00E55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B10E67"/>
    <w:pPr>
      <w:ind w:left="720"/>
      <w:contextualSpacing/>
    </w:pPr>
  </w:style>
  <w:style w:type="table" w:styleId="ac">
    <w:name w:val="Table Grid"/>
    <w:basedOn w:val="a1"/>
    <w:uiPriority w:val="59"/>
    <w:rsid w:val="00E557A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both">
    <w:name w:val="pboth"/>
    <w:basedOn w:val="a"/>
    <w:rsid w:val="00E55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5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k.com/mcglazov?w=wall-93714513_11740" TargetMode="External"/><Relationship Id="rId18" Type="http://schemas.openxmlformats.org/officeDocument/2006/relationships/hyperlink" Target="https://vk.com/mcglazov?w=wall-93714513_11822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s://vk.com/glazovmuseum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vk.com/mcglazov?w=wall-93714513_11720" TargetMode="External"/><Relationship Id="rId17" Type="http://schemas.openxmlformats.org/officeDocument/2006/relationships/hyperlink" Target="https://vk.com/mcglazov?w=wall-93714513_11831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vk.com/mcglazov?w=wall-93714513_11809" TargetMode="External"/><Relationship Id="rId20" Type="http://schemas.openxmlformats.org/officeDocument/2006/relationships/hyperlink" Target="https://vk.com/mcglazov?w=wall-93714513_1184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dmin@glazov-" TargetMode="Externa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s://vk.com/mcglazov?w=wall-93714513_11802" TargetMode="External"/><Relationship Id="rId23" Type="http://schemas.openxmlformats.org/officeDocument/2006/relationships/hyperlink" Target="https://vk.com/away.php?to=http%3A%2F%2Fok.ru%2Fgroup%2F54440013987958&amp;cc_key=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admin@glazov-" TargetMode="External"/><Relationship Id="rId19" Type="http://schemas.openxmlformats.org/officeDocument/2006/relationships/hyperlink" Target="https://vk.com/mcglazov?w=wall-93714513_11838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vk.com/mcglazov?w=wall-93714513_11778" TargetMode="External"/><Relationship Id="rId22" Type="http://schemas.openxmlformats.org/officeDocument/2006/relationships/hyperlink" Target="http://www.facebook.com/groups/glazovmuseum,www.instagram.com/glazovkraevedmuse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FB26D-B6BB-4F20-8A2B-D4438721C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3470</Words>
  <Characters>19779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oido09</dc:creator>
  <cp:lastModifiedBy>Андрей Полев</cp:lastModifiedBy>
  <cp:revision>2</cp:revision>
  <cp:lastPrinted>2020-11-19T08:38:00Z</cp:lastPrinted>
  <dcterms:created xsi:type="dcterms:W3CDTF">2021-07-16T07:04:00Z</dcterms:created>
  <dcterms:modified xsi:type="dcterms:W3CDTF">2021-07-16T07:04:00Z</dcterms:modified>
</cp:coreProperties>
</file>