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13" w:rsidRPr="0000288F" w:rsidRDefault="007415B0" w:rsidP="0000288F">
      <w:pPr>
        <w:spacing w:after="0"/>
        <w:ind w:hanging="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288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</w:t>
      </w:r>
      <w:r w:rsidR="0000288F" w:rsidRPr="0000288F">
        <w:rPr>
          <w:rFonts w:ascii="Times New Roman" w:hAnsi="Times New Roman"/>
          <w:b/>
          <w:sz w:val="24"/>
          <w:szCs w:val="24"/>
        </w:rPr>
        <w:t>«Выборочная проверка просроченной дебиторской задолженности и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Pr="0000288F">
        <w:rPr>
          <w:rFonts w:ascii="Times New Roman" w:hAnsi="Times New Roman"/>
          <w:b/>
          <w:sz w:val="24"/>
          <w:szCs w:val="24"/>
        </w:rPr>
        <w:t xml:space="preserve">, проведенной в </w:t>
      </w:r>
      <w:r w:rsidR="0000288F" w:rsidRPr="0000288F">
        <w:rPr>
          <w:rFonts w:ascii="Times New Roman" w:hAnsi="Times New Roman"/>
          <w:b/>
          <w:sz w:val="24"/>
          <w:szCs w:val="24"/>
        </w:rPr>
        <w:t>Управлении имущественных отношений Администрации города Глазова</w:t>
      </w:r>
    </w:p>
    <w:p w:rsidR="00284E13" w:rsidRPr="00284E13" w:rsidRDefault="00284E13" w:rsidP="0000288F">
      <w:pPr>
        <w:widowControl w:val="0"/>
        <w:autoSpaceDE w:val="0"/>
        <w:autoSpaceDN w:val="0"/>
        <w:adjustRightInd w:val="0"/>
        <w:spacing w:after="0"/>
        <w:ind w:right="2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0288F" w:rsidRPr="0000288F" w:rsidRDefault="007415B0" w:rsidP="000028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="0000288F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288F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00288F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288F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706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</w:t>
      </w:r>
      <w:r w:rsidRPr="0000288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</w:t>
      </w:r>
      <w:r w:rsidR="0000288F" w:rsidRPr="0000288F">
        <w:rPr>
          <w:rFonts w:ascii="Times New Roman" w:hAnsi="Times New Roman"/>
          <w:sz w:val="24"/>
          <w:szCs w:val="24"/>
        </w:rPr>
        <w:t>просроченной дебиторской задолженности и реализации полномочий администратора доходов бюджета по взысканию дебиторской задолженности по платежам в бюджет, пеням и штрафам по ним», проведенной в Управлении имущественных отношений</w:t>
      </w:r>
      <w:r w:rsidR="0000288F" w:rsidRPr="0000288F">
        <w:rPr>
          <w:rFonts w:ascii="Times New Roman" w:hAnsi="Times New Roman"/>
          <w:sz w:val="24"/>
          <w:szCs w:val="24"/>
        </w:rPr>
        <w:t>.</w:t>
      </w:r>
    </w:p>
    <w:p w:rsidR="007415B0" w:rsidRDefault="007415B0" w:rsidP="0000288F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5DA5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Проверкой выявлены нарушения:</w:t>
      </w:r>
    </w:p>
    <w:p w:rsidR="0000288F" w:rsidRPr="0000288F" w:rsidRDefault="0000288F" w:rsidP="0000288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0288F">
        <w:rPr>
          <w:rFonts w:ascii="Times New Roman" w:hAnsi="Times New Roman"/>
          <w:sz w:val="24"/>
          <w:szCs w:val="24"/>
        </w:rPr>
        <w:t>-</w:t>
      </w:r>
      <w:r w:rsidRPr="0000288F">
        <w:rPr>
          <w:rFonts w:ascii="Times New Roman" w:hAnsi="Times New Roman"/>
          <w:sz w:val="24"/>
          <w:szCs w:val="24"/>
        </w:rPr>
        <w:tab/>
        <w:t>в Регламенте реализации полномочий администратора доходов бюджета по взысканию дебиторской задолженности по платежам в бюджет, пеням и штрафам по ним в Управлении имущественных отношений Администрации города Глазова не предусмотрен порядок принятия решения о признании задолженности сомнительной к взысканию, в соответствии с п. 11 приказа МФ РФ от 27.02.2018 г. № 32н;</w:t>
      </w:r>
    </w:p>
    <w:p w:rsidR="0000288F" w:rsidRPr="0000288F" w:rsidRDefault="0000288F" w:rsidP="0000288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0288F">
        <w:rPr>
          <w:rFonts w:ascii="Times New Roman" w:hAnsi="Times New Roman"/>
          <w:sz w:val="24"/>
          <w:szCs w:val="24"/>
        </w:rPr>
        <w:t>-</w:t>
      </w:r>
      <w:r w:rsidRPr="0000288F">
        <w:rPr>
          <w:rFonts w:ascii="Times New Roman" w:hAnsi="Times New Roman"/>
          <w:sz w:val="24"/>
          <w:szCs w:val="24"/>
        </w:rPr>
        <w:tab/>
        <w:t xml:space="preserve">не проводится работа по списанию с балансового учета задолженности на </w:t>
      </w:r>
      <w:proofErr w:type="spellStart"/>
      <w:r w:rsidRPr="0000288F">
        <w:rPr>
          <w:rFonts w:ascii="Times New Roman" w:hAnsi="Times New Roman"/>
          <w:sz w:val="24"/>
          <w:szCs w:val="24"/>
        </w:rPr>
        <w:t>забалансовый</w:t>
      </w:r>
      <w:proofErr w:type="spellEnd"/>
      <w:r w:rsidRPr="0000288F">
        <w:rPr>
          <w:rFonts w:ascii="Times New Roman" w:hAnsi="Times New Roman"/>
          <w:sz w:val="24"/>
          <w:szCs w:val="24"/>
        </w:rPr>
        <w:t xml:space="preserve"> счет 04 «Сомнительная задолженность».</w:t>
      </w:r>
    </w:p>
    <w:p w:rsidR="006E3BEF" w:rsidRPr="0000288F" w:rsidRDefault="006E3BEF" w:rsidP="0000288F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Pr="0000288F" w:rsidRDefault="006E3BEF" w:rsidP="0000288F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6E3BEF" w:rsidRPr="0000288F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5B0"/>
    <w:rsid w:val="0000288F"/>
    <w:rsid w:val="00071DF0"/>
    <w:rsid w:val="00090F69"/>
    <w:rsid w:val="002016B3"/>
    <w:rsid w:val="00284E13"/>
    <w:rsid w:val="002C554B"/>
    <w:rsid w:val="0054655B"/>
    <w:rsid w:val="006D2C1C"/>
    <w:rsid w:val="006E3BEF"/>
    <w:rsid w:val="007415B0"/>
    <w:rsid w:val="00867A4C"/>
    <w:rsid w:val="008B6C8C"/>
    <w:rsid w:val="009501AF"/>
    <w:rsid w:val="00AF2EEB"/>
    <w:rsid w:val="00AF5DA5"/>
    <w:rsid w:val="00C7066A"/>
    <w:rsid w:val="00DA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07C8A-FA03-4E73-8F68-94247191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C7066A"/>
    <w:pPr>
      <w:spacing w:after="5" w:line="261" w:lineRule="auto"/>
      <w:ind w:left="720" w:right="523" w:firstLine="9"/>
      <w:contextualSpacing/>
      <w:jc w:val="both"/>
    </w:pPr>
    <w:rPr>
      <w:rFonts w:ascii="Times New Roman" w:eastAsia="Times New Roman" w:hAnsi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15ED-6CAF-461E-9A93-234C175C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8</cp:revision>
  <cp:lastPrinted>2024-06-03T05:40:00Z</cp:lastPrinted>
  <dcterms:created xsi:type="dcterms:W3CDTF">2023-10-27T04:05:00Z</dcterms:created>
  <dcterms:modified xsi:type="dcterms:W3CDTF">2024-11-18T05:40:00Z</dcterms:modified>
</cp:coreProperties>
</file>