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10" w:rsidRDefault="009E1510">
      <w:pPr>
        <w:pStyle w:val="ConsPlusTitle"/>
        <w:jc w:val="center"/>
        <w:outlineLvl w:val="0"/>
      </w:pPr>
      <w:bookmarkStart w:id="0" w:name="_GoBack"/>
      <w:bookmarkEnd w:id="0"/>
      <w:r>
        <w:t>ПРАВИТЕЛЬСТВО УДМУРТСКОЙ РЕСПУБЛИКИ</w:t>
      </w:r>
    </w:p>
    <w:p w:rsidR="009E1510" w:rsidRDefault="009E1510">
      <w:pPr>
        <w:pStyle w:val="ConsPlusTitle"/>
        <w:jc w:val="center"/>
      </w:pPr>
    </w:p>
    <w:p w:rsidR="009E1510" w:rsidRDefault="009E1510">
      <w:pPr>
        <w:pStyle w:val="ConsPlusTitle"/>
        <w:jc w:val="center"/>
      </w:pPr>
      <w:r>
        <w:t>РАСПОРЯЖЕНИЕ</w:t>
      </w:r>
    </w:p>
    <w:p w:rsidR="009E1510" w:rsidRDefault="009E1510">
      <w:pPr>
        <w:pStyle w:val="ConsPlusTitle"/>
        <w:jc w:val="center"/>
      </w:pPr>
      <w:r>
        <w:t>от 26 февраля 2007 г. N 156-р</w:t>
      </w:r>
    </w:p>
    <w:p w:rsidR="009E1510" w:rsidRDefault="009E1510">
      <w:pPr>
        <w:pStyle w:val="ConsPlusTitle"/>
        <w:jc w:val="center"/>
      </w:pPr>
    </w:p>
    <w:p w:rsidR="009E1510" w:rsidRDefault="009E1510">
      <w:pPr>
        <w:pStyle w:val="ConsPlusTitle"/>
        <w:jc w:val="center"/>
      </w:pPr>
      <w:r>
        <w:t>О СОЗДАНИИ МЕЖВЕДОМСТВЕННОЙ КОМИССИИ ПО ОБЕСПЕЧЕНИЮ</w:t>
      </w:r>
    </w:p>
    <w:p w:rsidR="009E1510" w:rsidRDefault="009E1510">
      <w:pPr>
        <w:pStyle w:val="ConsPlusTitle"/>
        <w:jc w:val="center"/>
      </w:pPr>
      <w:r>
        <w:t>ПРОФИЛАКТИКИ ПРАВОНАРУШЕНИЙ В УДМУРТСКОЙ РЕСПУБЛИКЕ</w:t>
      </w:r>
    </w:p>
    <w:p w:rsidR="009E1510" w:rsidRDefault="009E15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15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510" w:rsidRDefault="009E15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510" w:rsidRDefault="009E15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1510" w:rsidRDefault="009E15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1510" w:rsidRDefault="009E151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УР от 19.04.2010 </w:t>
            </w:r>
            <w:hyperlink r:id="rId5">
              <w:r>
                <w:rPr>
                  <w:color w:val="0000FF"/>
                </w:rPr>
                <w:t>N 306-р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E1510" w:rsidRDefault="009E15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02.03.2015 </w:t>
            </w:r>
            <w:hyperlink r:id="rId6">
              <w:r>
                <w:rPr>
                  <w:color w:val="0000FF"/>
                </w:rPr>
                <w:t>N 167-р</w:t>
              </w:r>
            </w:hyperlink>
            <w:r>
              <w:rPr>
                <w:color w:val="392C69"/>
              </w:rPr>
              <w:t xml:space="preserve">, от 20.02.2017 </w:t>
            </w:r>
            <w:hyperlink r:id="rId7">
              <w:r>
                <w:rPr>
                  <w:color w:val="0000FF"/>
                </w:rPr>
                <w:t>N 165-р</w:t>
              </w:r>
            </w:hyperlink>
            <w:r>
              <w:rPr>
                <w:color w:val="392C69"/>
              </w:rPr>
              <w:t xml:space="preserve">, от 27.11.2017 </w:t>
            </w:r>
            <w:hyperlink r:id="rId8">
              <w:r>
                <w:rPr>
                  <w:color w:val="0000FF"/>
                </w:rPr>
                <w:t>N 1500-р</w:t>
              </w:r>
            </w:hyperlink>
            <w:r>
              <w:rPr>
                <w:color w:val="392C69"/>
              </w:rPr>
              <w:t>,</w:t>
            </w:r>
          </w:p>
          <w:p w:rsidR="009E1510" w:rsidRDefault="009E15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28.09.2018 </w:t>
            </w:r>
            <w:hyperlink r:id="rId9">
              <w:r>
                <w:rPr>
                  <w:color w:val="0000FF"/>
                </w:rPr>
                <w:t>N 1159-р</w:t>
              </w:r>
            </w:hyperlink>
            <w:r>
              <w:rPr>
                <w:color w:val="392C69"/>
              </w:rPr>
              <w:t xml:space="preserve">, от 13.05.2019 </w:t>
            </w:r>
            <w:hyperlink r:id="rId10">
              <w:r>
                <w:rPr>
                  <w:color w:val="0000FF"/>
                </w:rPr>
                <w:t>N 546-р</w:t>
              </w:r>
            </w:hyperlink>
            <w:r>
              <w:rPr>
                <w:color w:val="392C69"/>
              </w:rPr>
              <w:t xml:space="preserve">, от 25.12.2019 </w:t>
            </w:r>
            <w:hyperlink r:id="rId11">
              <w:r>
                <w:rPr>
                  <w:color w:val="0000FF"/>
                </w:rPr>
                <w:t>N 1664-р</w:t>
              </w:r>
            </w:hyperlink>
            <w:r>
              <w:rPr>
                <w:color w:val="392C69"/>
              </w:rPr>
              <w:t>,</w:t>
            </w:r>
          </w:p>
          <w:p w:rsidR="009E1510" w:rsidRDefault="009E15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16.10.2020 </w:t>
            </w:r>
            <w:hyperlink r:id="rId12">
              <w:r>
                <w:rPr>
                  <w:color w:val="0000FF"/>
                </w:rPr>
                <w:t>N 1234-р</w:t>
              </w:r>
            </w:hyperlink>
            <w:r>
              <w:rPr>
                <w:color w:val="392C69"/>
              </w:rPr>
              <w:t xml:space="preserve">, от 12.05.2021 </w:t>
            </w:r>
            <w:hyperlink r:id="rId13">
              <w:r>
                <w:rPr>
                  <w:color w:val="0000FF"/>
                </w:rPr>
                <w:t>N 450-р</w:t>
              </w:r>
            </w:hyperlink>
            <w:r>
              <w:rPr>
                <w:color w:val="392C69"/>
              </w:rPr>
              <w:t xml:space="preserve">, от 11.02.2022 </w:t>
            </w:r>
            <w:hyperlink r:id="rId14">
              <w:r>
                <w:rPr>
                  <w:color w:val="0000FF"/>
                </w:rPr>
                <w:t>N 102-р</w:t>
              </w:r>
            </w:hyperlink>
            <w:r>
              <w:rPr>
                <w:color w:val="392C69"/>
              </w:rPr>
              <w:t>,</w:t>
            </w:r>
          </w:p>
          <w:p w:rsidR="009E1510" w:rsidRDefault="009E15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15">
              <w:r>
                <w:rPr>
                  <w:color w:val="0000FF"/>
                </w:rPr>
                <w:t>N 512-р</w:t>
              </w:r>
            </w:hyperlink>
            <w:r>
              <w:rPr>
                <w:color w:val="392C69"/>
              </w:rPr>
              <w:t xml:space="preserve">, от 02.03.2023 </w:t>
            </w:r>
            <w:hyperlink r:id="rId16">
              <w:r>
                <w:rPr>
                  <w:color w:val="0000FF"/>
                </w:rPr>
                <w:t>N 138-р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510" w:rsidRDefault="009E1510">
            <w:pPr>
              <w:pStyle w:val="ConsPlusNormal"/>
            </w:pPr>
          </w:p>
        </w:tc>
      </w:tr>
    </w:tbl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ind w:firstLine="540"/>
        <w:jc w:val="both"/>
      </w:pPr>
      <w:r>
        <w:t>В целях обеспечения активизации и совершенствования работы по профилактике правонарушений в Удмуртской Республике: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1. Создать Межведомственную комиссию по обеспечению профилактики правонарушений в Удмуртской Республике.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Межведомственной комиссии по обеспечению профилактики правонарушений в Удмуртской Республике.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 xml:space="preserve">3. Утвердить прилагаемый </w:t>
      </w:r>
      <w:hyperlink w:anchor="P112">
        <w:r>
          <w:rPr>
            <w:color w:val="0000FF"/>
          </w:rPr>
          <w:t>состав</w:t>
        </w:r>
      </w:hyperlink>
      <w:r>
        <w:t xml:space="preserve"> Межведомственной комиссии по обеспечению профилактики правонарушений в Удмуртской Республике.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4. Предложить Министерству внутренних дел по Удмуртской Республике осуществлять организационно-техническое обеспечение деятельности Межведомственной комиссии по обеспечению профилактики правонарушений в Удмуртской Республике.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5. Рекомендовать органам местного самоуправления в Удмуртской Республике создать на территории соответствующих муниципальных образований комиссии по обеспечению профилактики правонарушений.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Руководителя Администрации Президента и Правительства Удмуртской Республики - руководителя секретариата Председателя Правительства Удмуртской Республики.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jc w:val="right"/>
      </w:pPr>
      <w:r>
        <w:t>Председатель Правительства</w:t>
      </w:r>
    </w:p>
    <w:p w:rsidR="009E1510" w:rsidRDefault="009E1510">
      <w:pPr>
        <w:pStyle w:val="ConsPlusNormal"/>
        <w:jc w:val="right"/>
      </w:pPr>
      <w:r>
        <w:t>Удмуртской Республики</w:t>
      </w:r>
    </w:p>
    <w:p w:rsidR="009E1510" w:rsidRDefault="009E1510">
      <w:pPr>
        <w:pStyle w:val="ConsPlusNormal"/>
        <w:jc w:val="right"/>
      </w:pPr>
      <w:r>
        <w:t>Ю.С.ПИТКЕВИЧ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jc w:val="right"/>
        <w:outlineLvl w:val="0"/>
      </w:pPr>
      <w:r>
        <w:t>Утверждено</w:t>
      </w:r>
    </w:p>
    <w:p w:rsidR="009E1510" w:rsidRDefault="009E1510">
      <w:pPr>
        <w:pStyle w:val="ConsPlusNormal"/>
        <w:jc w:val="right"/>
      </w:pPr>
      <w:r>
        <w:t>распоряжением</w:t>
      </w:r>
    </w:p>
    <w:p w:rsidR="009E1510" w:rsidRDefault="009E1510">
      <w:pPr>
        <w:pStyle w:val="ConsPlusNormal"/>
        <w:jc w:val="right"/>
      </w:pPr>
      <w:r>
        <w:t>Правительства</w:t>
      </w:r>
    </w:p>
    <w:p w:rsidR="009E1510" w:rsidRDefault="009E1510">
      <w:pPr>
        <w:pStyle w:val="ConsPlusNormal"/>
        <w:jc w:val="right"/>
      </w:pPr>
      <w:r>
        <w:t>Удмуртской Республики</w:t>
      </w:r>
    </w:p>
    <w:p w:rsidR="009E1510" w:rsidRDefault="009E1510">
      <w:pPr>
        <w:pStyle w:val="ConsPlusNormal"/>
        <w:jc w:val="right"/>
      </w:pPr>
      <w:r>
        <w:t>от 26 февраля 2007 г. N 156-р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Title"/>
        <w:jc w:val="center"/>
      </w:pPr>
      <w:bookmarkStart w:id="1" w:name="P37"/>
      <w:bookmarkEnd w:id="1"/>
      <w:r>
        <w:t>ПОЛОЖЕНИЕ</w:t>
      </w:r>
    </w:p>
    <w:p w:rsidR="009E1510" w:rsidRDefault="009E1510">
      <w:pPr>
        <w:pStyle w:val="ConsPlusTitle"/>
        <w:jc w:val="center"/>
      </w:pPr>
      <w:r>
        <w:lastRenderedPageBreak/>
        <w:t>О МЕЖВЕДОМСТВЕННОЙ КОМИССИИ ПО ОБЕСПЕЧЕНИЮ ПРОФИЛАКТИКИ</w:t>
      </w:r>
    </w:p>
    <w:p w:rsidR="009E1510" w:rsidRDefault="009E1510">
      <w:pPr>
        <w:pStyle w:val="ConsPlusTitle"/>
        <w:jc w:val="center"/>
      </w:pPr>
      <w:r>
        <w:t>ПРАВОНАРУШЕНИЙ В УДМУРТСКОЙ РЕСПУБЛИКЕ</w:t>
      </w:r>
    </w:p>
    <w:p w:rsidR="009E1510" w:rsidRDefault="009E15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15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510" w:rsidRDefault="009E15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510" w:rsidRDefault="009E15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1510" w:rsidRDefault="009E15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1510" w:rsidRDefault="009E151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УР от 19.04.2010 </w:t>
            </w:r>
            <w:hyperlink r:id="rId17">
              <w:r>
                <w:rPr>
                  <w:color w:val="0000FF"/>
                </w:rPr>
                <w:t>N 306-р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E1510" w:rsidRDefault="009E15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18">
              <w:r>
                <w:rPr>
                  <w:color w:val="0000FF"/>
                </w:rPr>
                <w:t>N 512-р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510" w:rsidRDefault="009E1510">
            <w:pPr>
              <w:pStyle w:val="ConsPlusNormal"/>
            </w:pPr>
          </w:p>
        </w:tc>
      </w:tr>
    </w:tbl>
    <w:p w:rsidR="009E1510" w:rsidRDefault="009E1510">
      <w:pPr>
        <w:pStyle w:val="ConsPlusNormal"/>
        <w:jc w:val="both"/>
      </w:pPr>
    </w:p>
    <w:p w:rsidR="009E1510" w:rsidRDefault="009E1510">
      <w:pPr>
        <w:pStyle w:val="ConsPlusTitle"/>
        <w:jc w:val="center"/>
        <w:outlineLvl w:val="1"/>
      </w:pPr>
      <w:r>
        <w:t>1. Общие положения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ind w:firstLine="540"/>
        <w:jc w:val="both"/>
      </w:pPr>
      <w:r>
        <w:t xml:space="preserve">1.1. </w:t>
      </w:r>
      <w:proofErr w:type="gramStart"/>
      <w:r>
        <w:t>Межведомственная комиссия по обеспечению профилактики правонарушений в Удмуртской Республике (далее - Комиссия) является координационным и совещательным органом, обеспечивающим взаимодействие на территории Удмуртской Республики исполнительных органов государственной власти Удмуртской Республики, территориальных органов федеральных органов государственной власти и иных государственных органов Удмуртской Республики (далее - государственные органы), органов местного самоуправления в Удмуртской Республике, а также организаций, осуществляющих работу в сфере профилактики правонарушений.</w:t>
      </w:r>
      <w:proofErr w:type="gramEnd"/>
    </w:p>
    <w:p w:rsidR="009E1510" w:rsidRDefault="009E1510">
      <w:pPr>
        <w:pStyle w:val="ConsPlusNormal"/>
        <w:spacing w:before="220"/>
        <w:ind w:firstLine="540"/>
        <w:jc w:val="both"/>
      </w:pPr>
      <w:r>
        <w:t xml:space="preserve">1.2. В своей деятельности Комиссия руководствуется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распоряжениями и постановлениями Правительства Российской Федерации, </w:t>
      </w:r>
      <w:hyperlink r:id="rId20">
        <w:r>
          <w:rPr>
            <w:color w:val="0000FF"/>
          </w:rPr>
          <w:t>Конституцией</w:t>
        </w:r>
      </w:hyperlink>
      <w:r>
        <w:t xml:space="preserve"> Удмуртской Республики, законами Удмуртской Республики, указами и распоряжениями Президента Удмуртской Республики, постановлениями и распоряжениями Правительства Удмуртской Республики, иными правовыми актами, а также настоящим Положением.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Title"/>
        <w:jc w:val="center"/>
        <w:outlineLvl w:val="1"/>
      </w:pPr>
      <w:r>
        <w:t>2. Задачи Комиссии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ind w:firstLine="540"/>
        <w:jc w:val="both"/>
      </w:pPr>
      <w:r>
        <w:t>2.1. Задачами Комиссии являются:</w:t>
      </w:r>
    </w:p>
    <w:p w:rsidR="009E1510" w:rsidRDefault="009E1510">
      <w:pPr>
        <w:pStyle w:val="ConsPlusNormal"/>
        <w:spacing w:before="220"/>
        <w:ind w:firstLine="540"/>
        <w:jc w:val="both"/>
      </w:pPr>
      <w:proofErr w:type="gramStart"/>
      <w:r>
        <w:t>разработка предложений и рекомендаций по созданию в Удмуртской Республике условий для снижения уровня преступности, предупреждения и пресечения правонарушений, устранения причин и условий, способствующих их совершению;</w:t>
      </w:r>
      <w:proofErr w:type="gramEnd"/>
    </w:p>
    <w:p w:rsidR="009E1510" w:rsidRDefault="009E1510">
      <w:pPr>
        <w:pStyle w:val="ConsPlusNormal"/>
        <w:spacing w:before="220"/>
        <w:ind w:firstLine="540"/>
        <w:jc w:val="both"/>
      </w:pPr>
      <w:r>
        <w:t>взаимодействие с правоохранительными и другими органами, осуществляющими борьбу с правонарушениями, в целях достижения согласованности их действий по предупреждению, выявлению и пресечению правонарушений, а также по устранению причин и условий, способствующих их совершению.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Title"/>
        <w:jc w:val="center"/>
        <w:outlineLvl w:val="1"/>
      </w:pPr>
      <w:r>
        <w:t>3. Функции Комиссии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ind w:firstLine="540"/>
        <w:jc w:val="both"/>
      </w:pPr>
      <w:r>
        <w:t>3.1. Комиссия в соответствии с возложенными на нее задачами осуществляет: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сбор и анализ информации с целью определения приоритетных направлений, целей и задач профилактики правонарушений, выработки предложений и рекомендаций с учетом изменений криминологической ситуации на территории Удмуртской Республики;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подготовку в установленном порядке предложений и рекомендаций государственным органам и органам местного самоуправления в Удмуртской Республике по реализации их полномочий в области профилактики правонарушений;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оказание методической помощи муниципальным комиссиям по обеспечению профилактики правонарушений на территории соответствующих муниципальных образований;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lastRenderedPageBreak/>
        <w:t>подготовку предложений по разработке и принятию правовых актов по профилактике правонарушений и борьбе с преступностью;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изучение международного, российского и регионального опыта в области профилактики правонарушений.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Title"/>
        <w:jc w:val="center"/>
        <w:outlineLvl w:val="1"/>
      </w:pPr>
      <w:r>
        <w:t>4. Права Комиссии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ind w:firstLine="540"/>
        <w:jc w:val="both"/>
      </w:pPr>
      <w:r>
        <w:t>4.1. Комиссия имеет право: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принимать в пределах своей компетенции решения;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организовывать и проводить в установленном порядке совещания, конференции, иные мероприятия по вопросам профилактики правонарушений;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запрашивать и получать в установленном порядке информацию о состоянии уровня правонарушений на территории Удмуртской Республики;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осуществлять выезды в муниципальные образования для оценки деятельности работы муниципальных межведомственных комиссий по обеспечению профилактики правонарушений, оказания им практической и методической помощи;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в установленном порядке создавать экспертные и рабочие группы для решения вопросов, относящихся к компетенции Комиссии;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в установленном порядке привлекать к участию в работе Комиссии должностных лиц государственных органов, органов местного самоуправления в Удмуртской Республике, а также специалистов.</w:t>
      </w:r>
    </w:p>
    <w:p w:rsidR="009E1510" w:rsidRDefault="009E1510">
      <w:pPr>
        <w:pStyle w:val="ConsPlusNormal"/>
        <w:jc w:val="both"/>
      </w:pPr>
      <w:r>
        <w:t xml:space="preserve">(п. 4.1 в ред. </w:t>
      </w:r>
      <w:hyperlink r:id="rId21">
        <w:r>
          <w:rPr>
            <w:color w:val="0000FF"/>
          </w:rPr>
          <w:t>распоряжения</w:t>
        </w:r>
      </w:hyperlink>
      <w:r>
        <w:t xml:space="preserve"> Правительства УР от 16.05.2022 N 512-р)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Title"/>
        <w:jc w:val="center"/>
        <w:outlineLvl w:val="1"/>
      </w:pPr>
      <w:r>
        <w:t>5. Состав и порядок работы Комиссии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ind w:firstLine="540"/>
        <w:jc w:val="both"/>
      </w:pPr>
      <w:r>
        <w:t>5.1. Состав Комиссии утверждается Правительством Удмуртской Республики.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5.2. Комиссия ежегодно представляет Правительству Удмуртской Республики отчет о проделанной работе.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5.3. Основной формой работы Комиссии являются заседания Комиссии, проводимые в соответствии с планом ее работы, но не реже одного раза в квартал. При необходимости могут проводиться внеочередные заседания Комиссии.</w:t>
      </w:r>
    </w:p>
    <w:p w:rsidR="009E1510" w:rsidRDefault="009E15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распоряжения</w:t>
        </w:r>
      </w:hyperlink>
      <w:r>
        <w:t xml:space="preserve"> Правительства УР от 16.05.2022 N 512-р)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присутствует не менее половины ее членов.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5.4. Решения Комиссии оформляются в виде протоколов, которые подписывает председательствующий на заседании Комиссии.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Решения Комиссии носят рекомендательный характер.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5.5. При невозможности участия в заседании члены Комиссии информируют об этом председателя Комиссии. В этом случае они вправе изложить свое мнение по рассматриваемым на заседании вопросам в письменном виде.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5.6. Председатель Комиссии: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lastRenderedPageBreak/>
        <w:t>организует работу Комиссии, утверждает план работы Комиссии, ведет заседания Комиссии;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подписывает протокол заседания Комиссии;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определяет повестку дня очередного заседания Комиссии;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распределяет обязанности между членами Комиссии;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 xml:space="preserve">создает рабочие группы для проработки вопросов, отнесенных к компетенции Комиссии, и осуществляет </w:t>
      </w:r>
      <w:proofErr w:type="gramStart"/>
      <w:r>
        <w:t>контроль за</w:t>
      </w:r>
      <w:proofErr w:type="gramEnd"/>
      <w:r>
        <w:t xml:space="preserve"> их работой;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представляет интересы Комиссии по вопросам, относящимся к ее компетенции.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5.7. В отсутствие председателя Комиссии его обязанности исполняет первый заместитель председателя Комиссии.</w:t>
      </w:r>
    </w:p>
    <w:p w:rsidR="009E1510" w:rsidRDefault="009E15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распоряжения</w:t>
        </w:r>
      </w:hyperlink>
      <w:r>
        <w:t xml:space="preserve"> Правительства УР от 16.05.2022 N 512-р)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5.8. Секретарь Комиссии: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осуществляет подготовку проектов планов работы Комиссии, необходимых документов и материалов к заседаниям Комиссии, обеспечивает проведение заседаний в установленный срок;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своевременно сообщает членам Комиссии о повестке дня очередного заседания Комиссии;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>оформляет протоколы заседаний Комиссии.</w:t>
      </w:r>
    </w:p>
    <w:p w:rsidR="009E1510" w:rsidRDefault="009E1510">
      <w:pPr>
        <w:pStyle w:val="ConsPlusNormal"/>
        <w:jc w:val="both"/>
      </w:pPr>
      <w:r>
        <w:t xml:space="preserve">(п. 5.8 в ред. </w:t>
      </w:r>
      <w:hyperlink r:id="rId24">
        <w:r>
          <w:rPr>
            <w:color w:val="0000FF"/>
          </w:rPr>
          <w:t>распоряжения</w:t>
        </w:r>
      </w:hyperlink>
      <w:r>
        <w:t xml:space="preserve"> Правительства УР от 16.05.2022 N 512-р)</w:t>
      </w:r>
    </w:p>
    <w:p w:rsidR="009E1510" w:rsidRDefault="009E1510">
      <w:pPr>
        <w:pStyle w:val="ConsPlusNormal"/>
        <w:spacing w:before="220"/>
        <w:ind w:firstLine="540"/>
        <w:jc w:val="both"/>
      </w:pPr>
      <w:r>
        <w:t xml:space="preserve">5.9. </w:t>
      </w:r>
      <w:proofErr w:type="gramStart"/>
      <w:r>
        <w:t>Контроль за</w:t>
      </w:r>
      <w:proofErr w:type="gramEnd"/>
      <w:r>
        <w:t xml:space="preserve"> исполнением решений Комиссии и исполнением плана работы осуществляют первый заместитель председателя Комиссии, секретарь Комиссии.</w:t>
      </w:r>
    </w:p>
    <w:p w:rsidR="009E1510" w:rsidRDefault="009E151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5.9 введен </w:t>
      </w:r>
      <w:hyperlink r:id="rId25">
        <w:r>
          <w:rPr>
            <w:color w:val="0000FF"/>
          </w:rPr>
          <w:t>распоряжением</w:t>
        </w:r>
      </w:hyperlink>
      <w:r>
        <w:t xml:space="preserve"> Правительства УР от 16.05.2022 N 512-р)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jc w:val="right"/>
        <w:outlineLvl w:val="0"/>
      </w:pPr>
      <w:r>
        <w:t>Утвержден</w:t>
      </w:r>
    </w:p>
    <w:p w:rsidR="009E1510" w:rsidRDefault="009E1510">
      <w:pPr>
        <w:pStyle w:val="ConsPlusNormal"/>
        <w:jc w:val="right"/>
      </w:pPr>
      <w:r>
        <w:t>распоряжением</w:t>
      </w:r>
    </w:p>
    <w:p w:rsidR="009E1510" w:rsidRDefault="009E1510">
      <w:pPr>
        <w:pStyle w:val="ConsPlusNormal"/>
        <w:jc w:val="right"/>
      </w:pPr>
      <w:r>
        <w:t>Правительства</w:t>
      </w:r>
    </w:p>
    <w:p w:rsidR="009E1510" w:rsidRDefault="009E1510">
      <w:pPr>
        <w:pStyle w:val="ConsPlusNormal"/>
        <w:jc w:val="right"/>
      </w:pPr>
      <w:r>
        <w:t>Удмуртской Республики</w:t>
      </w:r>
    </w:p>
    <w:p w:rsidR="009E1510" w:rsidRDefault="009E1510">
      <w:pPr>
        <w:pStyle w:val="ConsPlusNormal"/>
        <w:jc w:val="right"/>
      </w:pPr>
      <w:r>
        <w:t>от 26 февраля 2007 г. N 156-р</w:t>
      </w: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Title"/>
        <w:jc w:val="center"/>
      </w:pPr>
      <w:bookmarkStart w:id="2" w:name="P112"/>
      <w:bookmarkEnd w:id="2"/>
      <w:r>
        <w:t>СОСТАВ</w:t>
      </w:r>
    </w:p>
    <w:p w:rsidR="009E1510" w:rsidRDefault="009E1510">
      <w:pPr>
        <w:pStyle w:val="ConsPlusTitle"/>
        <w:jc w:val="center"/>
      </w:pPr>
      <w:r>
        <w:t>МЕЖВЕДОМСТВЕННОЙ КОМИССИИ ПО ОБЕСПЕЧЕНИЮ ПРОФИЛАКТИКИ</w:t>
      </w:r>
    </w:p>
    <w:p w:rsidR="009E1510" w:rsidRDefault="009E1510">
      <w:pPr>
        <w:pStyle w:val="ConsPlusTitle"/>
        <w:jc w:val="center"/>
      </w:pPr>
      <w:r>
        <w:t>ПРАВОНАРУШЕНИЙ В УДМУРТСКОЙ РЕСПУБЛИКЕ</w:t>
      </w:r>
    </w:p>
    <w:p w:rsidR="009E1510" w:rsidRDefault="009E15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15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510" w:rsidRDefault="009E15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510" w:rsidRDefault="009E15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1510" w:rsidRDefault="009E15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1510" w:rsidRDefault="009E15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УР от 02.03.2023 N 138-р)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510" w:rsidRDefault="009E1510">
            <w:pPr>
              <w:pStyle w:val="ConsPlusNormal"/>
            </w:pPr>
          </w:p>
        </w:tc>
      </w:tr>
    </w:tbl>
    <w:p w:rsidR="009E1510" w:rsidRDefault="009E151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6576"/>
      </w:tblGrid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proofErr w:type="spellStart"/>
            <w:r>
              <w:t>Ханнанов</w:t>
            </w:r>
            <w:proofErr w:type="spellEnd"/>
            <w:r>
              <w:t xml:space="preserve"> И.Н.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заместитель Председателя Правительства Удмуртской Республики, председатель комиссии;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proofErr w:type="spellStart"/>
            <w:r>
              <w:t>Шуткин</w:t>
            </w:r>
            <w:proofErr w:type="spellEnd"/>
            <w:r>
              <w:t xml:space="preserve">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помощник заместителя Председателя Правительства Удмуртской Республики, первый заместитель председателя комиссии;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Боев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 xml:space="preserve">заместитель начальника полиции (по охране общественного </w:t>
            </w:r>
            <w:r>
              <w:lastRenderedPageBreak/>
              <w:t>порядка) Министерства внутренних дел по Удмуртской Республике, заместитель председателя комиссии (по согласованию);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proofErr w:type="spellStart"/>
            <w:r>
              <w:lastRenderedPageBreak/>
              <w:t>Лубнина</w:t>
            </w:r>
            <w:proofErr w:type="spellEnd"/>
            <w:r>
              <w:t xml:space="preserve">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министр социальной политики и труда Удмуртской Республики, заместитель председателя Комиссии;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Одинцова Н.М.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 xml:space="preserve">референт приемной заместителя Председателя Правительства Удмуртской Республики </w:t>
            </w:r>
            <w:proofErr w:type="spellStart"/>
            <w:r>
              <w:t>Ханнанова</w:t>
            </w:r>
            <w:proofErr w:type="spellEnd"/>
            <w:r>
              <w:t xml:space="preserve"> И.Н., секретарь комиссии.</w:t>
            </w:r>
          </w:p>
        </w:tc>
      </w:tr>
      <w:tr w:rsidR="009E151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Члены комиссии: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proofErr w:type="spellStart"/>
            <w:r>
              <w:t>Выстребов</w:t>
            </w:r>
            <w:proofErr w:type="spellEnd"/>
            <w:r>
              <w:t xml:space="preserve">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руководитель Агентства по молодежной политике Удмуртской Республики;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proofErr w:type="spellStart"/>
            <w:r>
              <w:t>Лашкарев</w:t>
            </w:r>
            <w:proofErr w:type="spellEnd"/>
            <w:r>
              <w:t xml:space="preserve">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министр промышленности и торговли Удмуртской Республики;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Мелентьев А.Н.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руководитель Аппарата Уполномоченного по правам человека в Удмуртской Республике (по согласованию);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proofErr w:type="spellStart"/>
            <w:r>
              <w:t>Одегов</w:t>
            </w:r>
            <w:proofErr w:type="spellEnd"/>
            <w:r>
              <w:t xml:space="preserve"> Д.А.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Удмуртской Республике - начальник управления надзорной деятельности и профилактической работы (по согласованию);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Петренко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заместитель министра здравоохранения Удмуртской Республики;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Решетникова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заместитель Главы Администрации - Руководитель аппарата Администрации города Ижевска (по согласованию);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Романова Е.Н.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заместитель министра образования и науки Удмуртской Республики;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proofErr w:type="spellStart"/>
            <w:r>
              <w:t>Селева</w:t>
            </w:r>
            <w:proofErr w:type="spellEnd"/>
            <w:r>
              <w:t xml:space="preserve"> С.Ю.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 xml:space="preserve">заместитель </w:t>
            </w:r>
            <w:proofErr w:type="gramStart"/>
            <w:r>
              <w:t>начальника Управления организации охраны общественного порядка</w:t>
            </w:r>
            <w:proofErr w:type="gramEnd"/>
            <w:r>
              <w:t xml:space="preserve"> и взаимодействия с органами исполнительной власти Удмуртской Республики и органами местного самоуправления Министерства внутренних дел по Удмуртской Республике (по согласованию);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Соловьев В.М.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министр культуры Удмуртской Республики;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Трофимов 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заместитель руководителя Управления Федеральной службы по надзору в сфере защиты прав потребителей и благополучия человека по Удмуртской Республике;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proofErr w:type="spellStart"/>
            <w:r>
              <w:t>Фардиев</w:t>
            </w:r>
            <w:proofErr w:type="spellEnd"/>
            <w:r>
              <w:t xml:space="preserve"> И.Р.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 xml:space="preserve">заместитель </w:t>
            </w:r>
            <w:proofErr w:type="gramStart"/>
            <w:r>
              <w:t>начальника Управления Федеральной службы исполнения наказаний</w:t>
            </w:r>
            <w:proofErr w:type="gramEnd"/>
            <w:r>
              <w:t xml:space="preserve"> по Удмуртской Республике (по согласованию);</w:t>
            </w:r>
          </w:p>
        </w:tc>
      </w:tr>
      <w:tr w:rsidR="009E151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Фомин П.М.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9E1510" w:rsidRDefault="009E1510">
            <w:pPr>
              <w:pStyle w:val="ConsPlusNormal"/>
            </w:pPr>
            <w:r>
              <w:t>председатель постоянной комиссии Государственного Совета Удмуртской Республики по общественной безопасности, Регламенту и организации работы Государственного Совета (по согласованию)</w:t>
            </w:r>
            <w:proofErr w:type="gramStart"/>
            <w:r>
              <w:t>."</w:t>
            </w:r>
            <w:proofErr w:type="gramEnd"/>
            <w:r>
              <w:t>.</w:t>
            </w:r>
          </w:p>
        </w:tc>
      </w:tr>
    </w:tbl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jc w:val="both"/>
      </w:pPr>
    </w:p>
    <w:p w:rsidR="009E1510" w:rsidRDefault="009E15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4AEC" w:rsidRDefault="00DF4AEC"/>
    <w:sectPr w:rsidR="00DF4AEC" w:rsidSect="008C5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10"/>
    <w:rsid w:val="009E1510"/>
    <w:rsid w:val="00D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5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15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15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5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15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15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53&amp;n=97599&amp;dst=100004" TargetMode="External"/><Relationship Id="rId13" Type="http://schemas.openxmlformats.org/officeDocument/2006/relationships/hyperlink" Target="https://login.consultant.ru/link/?req=doc&amp;base=RLAW053&amp;n=129214&amp;dst=100004" TargetMode="External"/><Relationship Id="rId18" Type="http://schemas.openxmlformats.org/officeDocument/2006/relationships/hyperlink" Target="https://login.consultant.ru/link/?req=doc&amp;base=RLAW053&amp;n=137662&amp;dst=100005" TargetMode="External"/><Relationship Id="rId26" Type="http://schemas.openxmlformats.org/officeDocument/2006/relationships/hyperlink" Target="https://login.consultant.ru/link/?req=doc&amp;base=RLAW053&amp;n=145410&amp;dst=1000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53&amp;n=137662&amp;dst=100006" TargetMode="External"/><Relationship Id="rId7" Type="http://schemas.openxmlformats.org/officeDocument/2006/relationships/hyperlink" Target="https://login.consultant.ru/link/?req=doc&amp;base=RLAW053&amp;n=90303&amp;dst=100004" TargetMode="External"/><Relationship Id="rId12" Type="http://schemas.openxmlformats.org/officeDocument/2006/relationships/hyperlink" Target="https://login.consultant.ru/link/?req=doc&amp;base=RLAW053&amp;n=124361&amp;dst=100004" TargetMode="External"/><Relationship Id="rId17" Type="http://schemas.openxmlformats.org/officeDocument/2006/relationships/hyperlink" Target="https://login.consultant.ru/link/?req=doc&amp;base=RLAW053&amp;n=36702&amp;dst=100005" TargetMode="External"/><Relationship Id="rId25" Type="http://schemas.openxmlformats.org/officeDocument/2006/relationships/hyperlink" Target="https://login.consultant.ru/link/?req=doc&amp;base=RLAW053&amp;n=137662&amp;dst=1000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53&amp;n=145410&amp;dst=100004" TargetMode="External"/><Relationship Id="rId20" Type="http://schemas.openxmlformats.org/officeDocument/2006/relationships/hyperlink" Target="https://login.consultant.ru/link/?req=doc&amp;base=RLAW053&amp;n=24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53&amp;n=71479&amp;dst=100004" TargetMode="External"/><Relationship Id="rId11" Type="http://schemas.openxmlformats.org/officeDocument/2006/relationships/hyperlink" Target="https://login.consultant.ru/link/?req=doc&amp;base=RLAW053&amp;n=117555&amp;dst=100004" TargetMode="External"/><Relationship Id="rId24" Type="http://schemas.openxmlformats.org/officeDocument/2006/relationships/hyperlink" Target="https://login.consultant.ru/link/?req=doc&amp;base=RLAW053&amp;n=137662&amp;dst=100016" TargetMode="External"/><Relationship Id="rId5" Type="http://schemas.openxmlformats.org/officeDocument/2006/relationships/hyperlink" Target="https://login.consultant.ru/link/?req=doc&amp;base=RLAW053&amp;n=36702&amp;dst=100004" TargetMode="External"/><Relationship Id="rId15" Type="http://schemas.openxmlformats.org/officeDocument/2006/relationships/hyperlink" Target="https://login.consultant.ru/link/?req=doc&amp;base=RLAW053&amp;n=137662&amp;dst=100004" TargetMode="External"/><Relationship Id="rId23" Type="http://schemas.openxmlformats.org/officeDocument/2006/relationships/hyperlink" Target="https://login.consultant.ru/link/?req=doc&amp;base=RLAW053&amp;n=137662&amp;dst=10001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53&amp;n=111285&amp;dst=100004" TargetMode="External"/><Relationship Id="rId19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53&amp;n=105070&amp;dst=100004" TargetMode="External"/><Relationship Id="rId14" Type="http://schemas.openxmlformats.org/officeDocument/2006/relationships/hyperlink" Target="https://login.consultant.ru/link/?req=doc&amp;base=RLAW053&amp;n=135279&amp;dst=100004" TargetMode="External"/><Relationship Id="rId22" Type="http://schemas.openxmlformats.org/officeDocument/2006/relationships/hyperlink" Target="https://login.consultant.ru/link/?req=doc&amp;base=RLAW053&amp;n=137662&amp;dst=10001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моб.работы</dc:creator>
  <cp:lastModifiedBy>Начальник отдела моб.работы</cp:lastModifiedBy>
  <cp:revision>1</cp:revision>
  <dcterms:created xsi:type="dcterms:W3CDTF">2024-02-05T08:31:00Z</dcterms:created>
  <dcterms:modified xsi:type="dcterms:W3CDTF">2024-02-05T08:32:00Z</dcterms:modified>
</cp:coreProperties>
</file>